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D0E4" w14:textId="77777777" w:rsidR="00361891" w:rsidRPr="009C1F53" w:rsidRDefault="00361891" w:rsidP="006C323F">
      <w:pPr>
        <w:pStyle w:val="Heading1"/>
        <w:spacing w:before="0" w:after="0"/>
        <w:rPr>
          <w:rFonts w:ascii="Open Sans" w:hAnsi="Open Sans" w:cs="Open Sans"/>
          <w:sz w:val="20"/>
          <w:szCs w:val="20"/>
        </w:rPr>
      </w:pPr>
    </w:p>
    <w:p w14:paraId="3AD3738D" w14:textId="091EFE54" w:rsidR="004B2DA0" w:rsidRPr="009C1F53" w:rsidRDefault="004B2DA0" w:rsidP="006C323F">
      <w:pPr>
        <w:pStyle w:val="Heading1"/>
        <w:spacing w:after="0"/>
        <w:rPr>
          <w:rFonts w:ascii="Open Sans" w:hAnsi="Open Sans" w:cs="Open Sans"/>
          <w:b w:val="0"/>
          <w:sz w:val="28"/>
          <w:szCs w:val="28"/>
        </w:rPr>
      </w:pPr>
      <w:r w:rsidRPr="009C1F53">
        <w:rPr>
          <w:rFonts w:ascii="Open Sans" w:hAnsi="Open Sans" w:cs="Open Sans"/>
          <w:sz w:val="28"/>
          <w:szCs w:val="28"/>
        </w:rPr>
        <w:t>Graduate Portfolio</w:t>
      </w:r>
      <w:r w:rsidR="00C97017" w:rsidRPr="009C1F53">
        <w:rPr>
          <w:rFonts w:ascii="Open Sans" w:hAnsi="Open Sans" w:cs="Open Sans"/>
          <w:sz w:val="28"/>
          <w:szCs w:val="28"/>
        </w:rPr>
        <w:t xml:space="preserve"> </w:t>
      </w:r>
      <w:r w:rsidR="00C1326D" w:rsidRPr="009C1F53">
        <w:rPr>
          <w:rFonts w:ascii="Open Sans" w:hAnsi="Open Sans" w:cs="Open Sans"/>
          <w:sz w:val="28"/>
          <w:szCs w:val="28"/>
        </w:rPr>
        <w:t xml:space="preserve">Process </w:t>
      </w:r>
      <w:r w:rsidR="00137FAC" w:rsidRPr="009C1F53">
        <w:rPr>
          <w:rFonts w:ascii="Open Sans" w:hAnsi="Open Sans" w:cs="Open Sans"/>
          <w:sz w:val="28"/>
          <w:szCs w:val="28"/>
        </w:rPr>
        <w:t xml:space="preserve">&amp; Template </w:t>
      </w:r>
      <w:r w:rsidR="00D35CFF">
        <w:rPr>
          <w:rFonts w:ascii="Open Sans" w:hAnsi="Open Sans" w:cs="Open Sans"/>
          <w:sz w:val="28"/>
          <w:szCs w:val="28"/>
        </w:rPr>
        <w:t>202</w:t>
      </w:r>
      <w:r w:rsidR="00185F73">
        <w:rPr>
          <w:rFonts w:ascii="Open Sans" w:hAnsi="Open Sans" w:cs="Open Sans"/>
          <w:sz w:val="28"/>
          <w:szCs w:val="28"/>
        </w:rPr>
        <w:t>3</w:t>
      </w:r>
    </w:p>
    <w:p w14:paraId="5D04BFF6" w14:textId="77777777" w:rsidR="00B65E25" w:rsidRPr="009C1F53" w:rsidRDefault="00B65E25" w:rsidP="006C323F">
      <w:pPr>
        <w:rPr>
          <w:rFonts w:ascii="Open Sans" w:hAnsi="Open Sans" w:cs="Open Sans"/>
          <w:sz w:val="20"/>
          <w:szCs w:val="20"/>
        </w:rPr>
      </w:pPr>
    </w:p>
    <w:p w14:paraId="1A45351C" w14:textId="77777777" w:rsidR="00811700" w:rsidRPr="009C1F53" w:rsidRDefault="00A251AA" w:rsidP="00B85337">
      <w:pPr>
        <w:rPr>
          <w:rFonts w:ascii="Open Sans" w:hAnsi="Open Sans" w:cs="Open Sans"/>
          <w:b/>
          <w:sz w:val="20"/>
          <w:szCs w:val="20"/>
          <w:u w:val="single"/>
        </w:rPr>
      </w:pPr>
      <w:r w:rsidRPr="009C1F53">
        <w:rPr>
          <w:rFonts w:ascii="Open Sans" w:hAnsi="Open Sans" w:cs="Open Sans"/>
          <w:b/>
          <w:sz w:val="20"/>
          <w:szCs w:val="20"/>
          <w:u w:val="single"/>
        </w:rPr>
        <w:t>Purpose of the Graduate Portfolio</w:t>
      </w:r>
    </w:p>
    <w:p w14:paraId="6C13267F" w14:textId="3F2BCFAA" w:rsidR="00115F61" w:rsidRDefault="00115F61" w:rsidP="00B85337">
      <w:pPr>
        <w:rPr>
          <w:rFonts w:ascii="Open Sans" w:hAnsi="Open Sans" w:cs="Open Sans"/>
          <w:sz w:val="20"/>
          <w:szCs w:val="20"/>
        </w:rPr>
      </w:pPr>
      <w:r w:rsidRPr="009C1F53">
        <w:rPr>
          <w:rFonts w:ascii="Open Sans" w:hAnsi="Open Sans" w:cs="Open Sans"/>
          <w:sz w:val="20"/>
          <w:szCs w:val="20"/>
        </w:rPr>
        <w:t xml:space="preserve">The curricula and degree requirements for the </w:t>
      </w:r>
      <w:r w:rsidR="00B55749" w:rsidRPr="009C1F53">
        <w:rPr>
          <w:rFonts w:ascii="Open Sans" w:hAnsi="Open Sans" w:cs="Open Sans"/>
          <w:sz w:val="20"/>
          <w:szCs w:val="20"/>
        </w:rPr>
        <w:t>MPH</w:t>
      </w:r>
      <w:r w:rsidR="005757E3" w:rsidRPr="009C1F53">
        <w:rPr>
          <w:rFonts w:ascii="Open Sans" w:hAnsi="Open Sans" w:cs="Open Sans"/>
          <w:sz w:val="20"/>
          <w:szCs w:val="20"/>
        </w:rPr>
        <w:t xml:space="preserve"> </w:t>
      </w:r>
      <w:r w:rsidR="00B55749" w:rsidRPr="009C1F53">
        <w:rPr>
          <w:rFonts w:ascii="Open Sans" w:hAnsi="Open Sans" w:cs="Open Sans"/>
          <w:sz w:val="20"/>
          <w:szCs w:val="20"/>
        </w:rPr>
        <w:t xml:space="preserve">and </w:t>
      </w:r>
      <w:r w:rsidRPr="009C1F53">
        <w:rPr>
          <w:rFonts w:ascii="Open Sans" w:hAnsi="Open Sans" w:cs="Open Sans"/>
          <w:sz w:val="20"/>
          <w:szCs w:val="20"/>
        </w:rPr>
        <w:t>MS</w:t>
      </w:r>
      <w:r w:rsidR="00B55749" w:rsidRPr="009C1F53">
        <w:rPr>
          <w:rFonts w:ascii="Open Sans" w:hAnsi="Open Sans" w:cs="Open Sans"/>
          <w:sz w:val="20"/>
          <w:szCs w:val="20"/>
        </w:rPr>
        <w:t xml:space="preserve"> </w:t>
      </w:r>
      <w:r w:rsidRPr="009C1F53">
        <w:rPr>
          <w:rFonts w:ascii="Open Sans" w:hAnsi="Open Sans" w:cs="Open Sans"/>
          <w:sz w:val="20"/>
          <w:szCs w:val="20"/>
        </w:rPr>
        <w:t xml:space="preserve">programs in Nutritional Sciences are based on competencies established by the School of Public Health </w:t>
      </w:r>
      <w:r w:rsidR="00F27FF7">
        <w:rPr>
          <w:rFonts w:ascii="Open Sans" w:hAnsi="Open Sans" w:cs="Open Sans"/>
          <w:sz w:val="20"/>
          <w:szCs w:val="20"/>
        </w:rPr>
        <w:t>(</w:t>
      </w:r>
      <w:r w:rsidRPr="009C1F53">
        <w:rPr>
          <w:rFonts w:ascii="Open Sans" w:hAnsi="Open Sans" w:cs="Open Sans"/>
          <w:sz w:val="20"/>
          <w:szCs w:val="20"/>
        </w:rPr>
        <w:t>for all students</w:t>
      </w:r>
      <w:r w:rsidR="00F27FF7">
        <w:rPr>
          <w:rFonts w:ascii="Open Sans" w:hAnsi="Open Sans" w:cs="Open Sans"/>
          <w:sz w:val="20"/>
          <w:szCs w:val="20"/>
        </w:rPr>
        <w:t xml:space="preserve">) </w:t>
      </w:r>
      <w:r w:rsidRPr="009C1F53">
        <w:rPr>
          <w:rFonts w:ascii="Open Sans" w:hAnsi="Open Sans" w:cs="Open Sans"/>
          <w:sz w:val="20"/>
          <w:szCs w:val="20"/>
        </w:rPr>
        <w:t>and the Nutritional Sciences Program</w:t>
      </w:r>
      <w:r w:rsidR="007F1D8A" w:rsidRPr="009C1F53">
        <w:rPr>
          <w:rFonts w:ascii="Open Sans" w:hAnsi="Open Sans" w:cs="Open Sans"/>
          <w:sz w:val="20"/>
          <w:szCs w:val="20"/>
        </w:rPr>
        <w:t xml:space="preserve"> (for all students and </w:t>
      </w:r>
      <w:r w:rsidR="00185F73" w:rsidRPr="009C1F53">
        <w:rPr>
          <w:rFonts w:ascii="Open Sans" w:hAnsi="Open Sans" w:cs="Open Sans"/>
          <w:sz w:val="20"/>
          <w:szCs w:val="20"/>
        </w:rPr>
        <w:t>specific degrees</w:t>
      </w:r>
      <w:r w:rsidR="007F1D8A" w:rsidRPr="009C1F53">
        <w:rPr>
          <w:rFonts w:ascii="Open Sans" w:hAnsi="Open Sans" w:cs="Open Sans"/>
          <w:sz w:val="20"/>
          <w:szCs w:val="20"/>
        </w:rPr>
        <w:t xml:space="preserve">). </w:t>
      </w:r>
      <w:r w:rsidR="006C323F" w:rsidRPr="009C1F53">
        <w:rPr>
          <w:rFonts w:ascii="Open Sans" w:hAnsi="Open Sans" w:cs="Open Sans"/>
          <w:sz w:val="20"/>
          <w:szCs w:val="20"/>
        </w:rPr>
        <w:t xml:space="preserve">In </w:t>
      </w:r>
      <w:r w:rsidR="007F1D8A" w:rsidRPr="009C1F53">
        <w:rPr>
          <w:rFonts w:ascii="Open Sans" w:hAnsi="Open Sans" w:cs="Open Sans"/>
          <w:sz w:val="20"/>
          <w:szCs w:val="20"/>
        </w:rPr>
        <w:t>an accredited School</w:t>
      </w:r>
      <w:r w:rsidR="006C323F" w:rsidRPr="009C1F53">
        <w:rPr>
          <w:rFonts w:ascii="Open Sans" w:hAnsi="Open Sans" w:cs="Open Sans"/>
          <w:sz w:val="20"/>
          <w:szCs w:val="20"/>
        </w:rPr>
        <w:t xml:space="preserve"> of Public Health</w:t>
      </w:r>
      <w:r w:rsidR="007F1D8A" w:rsidRPr="009C1F53">
        <w:rPr>
          <w:rFonts w:ascii="Open Sans" w:hAnsi="Open Sans" w:cs="Open Sans"/>
          <w:sz w:val="20"/>
          <w:szCs w:val="20"/>
        </w:rPr>
        <w:t xml:space="preserve">, </w:t>
      </w:r>
      <w:r w:rsidR="008B188C" w:rsidRPr="009C1F53">
        <w:rPr>
          <w:rFonts w:ascii="Open Sans" w:hAnsi="Open Sans" w:cs="Open Sans"/>
          <w:sz w:val="20"/>
          <w:szCs w:val="20"/>
        </w:rPr>
        <w:t>academic programs</w:t>
      </w:r>
      <w:r w:rsidR="007F1D8A" w:rsidRPr="009C1F53">
        <w:rPr>
          <w:rFonts w:ascii="Open Sans" w:hAnsi="Open Sans" w:cs="Open Sans"/>
          <w:sz w:val="20"/>
          <w:szCs w:val="20"/>
        </w:rPr>
        <w:t xml:space="preserve"> </w:t>
      </w:r>
      <w:r w:rsidR="008B188C" w:rsidRPr="009C1F53">
        <w:rPr>
          <w:rFonts w:ascii="Open Sans" w:hAnsi="Open Sans" w:cs="Open Sans"/>
          <w:sz w:val="20"/>
          <w:szCs w:val="20"/>
        </w:rPr>
        <w:t>are asked to</w:t>
      </w:r>
      <w:r w:rsidR="007F1D8A" w:rsidRPr="009C1F53">
        <w:rPr>
          <w:rFonts w:ascii="Open Sans" w:hAnsi="Open Sans" w:cs="Open Sans"/>
          <w:sz w:val="20"/>
          <w:szCs w:val="20"/>
        </w:rPr>
        <w:t xml:space="preserve"> </w:t>
      </w:r>
      <w:r w:rsidR="008B188C" w:rsidRPr="009C1F53">
        <w:rPr>
          <w:rFonts w:ascii="Open Sans" w:hAnsi="Open Sans" w:cs="Open Sans"/>
          <w:sz w:val="20"/>
          <w:szCs w:val="20"/>
        </w:rPr>
        <w:t xml:space="preserve">demonstrate how each </w:t>
      </w:r>
      <w:r w:rsidR="007F1D8A" w:rsidRPr="009C1F53">
        <w:rPr>
          <w:rFonts w:ascii="Open Sans" w:hAnsi="Open Sans" w:cs="Open Sans"/>
          <w:sz w:val="20"/>
          <w:szCs w:val="20"/>
        </w:rPr>
        <w:t>student</w:t>
      </w:r>
      <w:r w:rsidR="00E07214" w:rsidRPr="009C1F53">
        <w:rPr>
          <w:rFonts w:ascii="Open Sans" w:hAnsi="Open Sans" w:cs="Open Sans"/>
          <w:sz w:val="20"/>
          <w:szCs w:val="20"/>
        </w:rPr>
        <w:t xml:space="preserve"> is given an opportunity to assess and demonstrate their </w:t>
      </w:r>
      <w:r w:rsidR="007F1D8A" w:rsidRPr="009C1F53">
        <w:rPr>
          <w:rFonts w:ascii="Open Sans" w:hAnsi="Open Sans" w:cs="Open Sans"/>
          <w:sz w:val="20"/>
          <w:szCs w:val="20"/>
        </w:rPr>
        <w:t xml:space="preserve">achievement of the competencies. For example, some programs have a comprehensive exam after the first year of coursework. </w:t>
      </w:r>
      <w:r w:rsidR="008B188C" w:rsidRPr="009C1F53">
        <w:rPr>
          <w:rFonts w:ascii="Open Sans" w:hAnsi="Open Sans" w:cs="Open Sans"/>
          <w:sz w:val="20"/>
          <w:szCs w:val="20"/>
        </w:rPr>
        <w:t xml:space="preserve">In Nutritional Sciences, the Graduate Portfolio serves this purpose </w:t>
      </w:r>
      <w:r w:rsidR="00D23F92" w:rsidRPr="009C1F53">
        <w:rPr>
          <w:rFonts w:ascii="Open Sans" w:hAnsi="Open Sans" w:cs="Open Sans"/>
          <w:sz w:val="20"/>
          <w:szCs w:val="20"/>
        </w:rPr>
        <w:t xml:space="preserve">while </w:t>
      </w:r>
      <w:r w:rsidR="008B188C" w:rsidRPr="009C1F53">
        <w:rPr>
          <w:rFonts w:ascii="Open Sans" w:hAnsi="Open Sans" w:cs="Open Sans"/>
          <w:sz w:val="20"/>
          <w:szCs w:val="20"/>
        </w:rPr>
        <w:t>providing a structured opportunity to:</w:t>
      </w:r>
    </w:p>
    <w:p w14:paraId="0A3408DD" w14:textId="77777777" w:rsidR="00F27FF7" w:rsidRPr="009C1F53" w:rsidRDefault="00F27FF7" w:rsidP="00B85337">
      <w:pPr>
        <w:rPr>
          <w:rFonts w:ascii="Open Sans" w:hAnsi="Open Sans" w:cs="Open Sans"/>
          <w:sz w:val="20"/>
          <w:szCs w:val="20"/>
        </w:rPr>
      </w:pPr>
    </w:p>
    <w:p w14:paraId="35B8C03C" w14:textId="22D4B072" w:rsidR="008B188C" w:rsidRPr="008A0305" w:rsidRDefault="008A0305" w:rsidP="00B85337">
      <w:pPr>
        <w:numPr>
          <w:ilvl w:val="0"/>
          <w:numId w:val="26"/>
        </w:numPr>
        <w:ind w:left="540"/>
        <w:rPr>
          <w:rFonts w:ascii="Open Sans" w:hAnsi="Open Sans" w:cs="Open Sans"/>
          <w:sz w:val="20"/>
          <w:szCs w:val="20"/>
        </w:rPr>
      </w:pPr>
      <w:r w:rsidRPr="008A0305">
        <w:rPr>
          <w:rFonts w:ascii="Open Sans" w:hAnsi="Open Sans" w:cs="Open Sans"/>
          <w:sz w:val="20"/>
          <w:szCs w:val="20"/>
        </w:rPr>
        <w:t>Reflect on learning Nutritional Sciences Program areas of emphasis</w:t>
      </w:r>
      <w:r w:rsidR="008B188C" w:rsidRPr="008A0305">
        <w:rPr>
          <w:rFonts w:ascii="Open Sans" w:hAnsi="Open Sans" w:cs="Open Sans"/>
          <w:sz w:val="20"/>
          <w:szCs w:val="20"/>
        </w:rPr>
        <w:t>. (</w:t>
      </w:r>
      <w:r w:rsidR="00A86443" w:rsidRPr="008A0305">
        <w:rPr>
          <w:rFonts w:ascii="Open Sans" w:hAnsi="Open Sans" w:cs="Open Sans"/>
          <w:sz w:val="20"/>
          <w:szCs w:val="20"/>
        </w:rPr>
        <w:t xml:space="preserve">Table A and </w:t>
      </w:r>
      <w:r w:rsidR="00CA3FFB" w:rsidRPr="008A0305">
        <w:rPr>
          <w:rFonts w:ascii="Open Sans" w:hAnsi="Open Sans" w:cs="Open Sans"/>
          <w:sz w:val="20"/>
          <w:szCs w:val="20"/>
        </w:rPr>
        <w:t>Self-Assessment</w:t>
      </w:r>
      <w:r w:rsidR="008B188C" w:rsidRPr="008A0305">
        <w:rPr>
          <w:rFonts w:ascii="Open Sans" w:hAnsi="Open Sans" w:cs="Open Sans"/>
          <w:sz w:val="20"/>
          <w:szCs w:val="20"/>
        </w:rPr>
        <w:t>)</w:t>
      </w:r>
    </w:p>
    <w:p w14:paraId="0BB39F6F" w14:textId="77777777" w:rsidR="000F4356" w:rsidRPr="009C1F53" w:rsidRDefault="008B188C" w:rsidP="00B85337">
      <w:pPr>
        <w:numPr>
          <w:ilvl w:val="0"/>
          <w:numId w:val="26"/>
        </w:numPr>
        <w:ind w:left="540"/>
        <w:rPr>
          <w:rFonts w:ascii="Open Sans" w:hAnsi="Open Sans" w:cs="Open Sans"/>
          <w:sz w:val="20"/>
          <w:szCs w:val="20"/>
        </w:rPr>
      </w:pPr>
      <w:r w:rsidRPr="009C1F53">
        <w:rPr>
          <w:rFonts w:ascii="Open Sans" w:hAnsi="Open Sans" w:cs="Open Sans"/>
          <w:sz w:val="20"/>
          <w:szCs w:val="20"/>
        </w:rPr>
        <w:t>R</w:t>
      </w:r>
      <w:r w:rsidR="000F4356" w:rsidRPr="009C1F53">
        <w:rPr>
          <w:rFonts w:ascii="Open Sans" w:hAnsi="Open Sans" w:cs="Open Sans"/>
          <w:sz w:val="20"/>
          <w:szCs w:val="20"/>
        </w:rPr>
        <w:t>eflect on personal goals</w:t>
      </w:r>
      <w:r w:rsidR="006C2455" w:rsidRPr="009C1F53">
        <w:rPr>
          <w:rFonts w:ascii="Open Sans" w:hAnsi="Open Sans" w:cs="Open Sans"/>
          <w:sz w:val="20"/>
          <w:szCs w:val="20"/>
        </w:rPr>
        <w:t>, progress, and achievements.</w:t>
      </w:r>
      <w:r w:rsidR="000F4356" w:rsidRPr="009C1F53">
        <w:rPr>
          <w:rFonts w:ascii="Open Sans" w:hAnsi="Open Sans" w:cs="Open Sans"/>
          <w:sz w:val="20"/>
          <w:szCs w:val="20"/>
        </w:rPr>
        <w:t xml:space="preserve"> </w:t>
      </w:r>
      <w:r w:rsidR="006C2455" w:rsidRPr="009C1F53">
        <w:rPr>
          <w:rFonts w:ascii="Open Sans" w:hAnsi="Open Sans" w:cs="Open Sans"/>
          <w:sz w:val="20"/>
          <w:szCs w:val="20"/>
        </w:rPr>
        <w:t xml:space="preserve">(All components) </w:t>
      </w:r>
    </w:p>
    <w:p w14:paraId="04F80C71" w14:textId="2EA96282" w:rsidR="000F4356" w:rsidRPr="009C1F53" w:rsidRDefault="000F4356" w:rsidP="00B85337">
      <w:pPr>
        <w:numPr>
          <w:ilvl w:val="0"/>
          <w:numId w:val="26"/>
        </w:numPr>
        <w:ind w:left="540"/>
        <w:rPr>
          <w:rFonts w:ascii="Open Sans" w:hAnsi="Open Sans" w:cs="Open Sans"/>
          <w:sz w:val="20"/>
          <w:szCs w:val="20"/>
        </w:rPr>
      </w:pPr>
      <w:r w:rsidRPr="009C1F53">
        <w:rPr>
          <w:rFonts w:ascii="Open Sans" w:hAnsi="Open Sans" w:cs="Open Sans"/>
          <w:sz w:val="20"/>
          <w:szCs w:val="20"/>
        </w:rPr>
        <w:t xml:space="preserve">Describe </w:t>
      </w:r>
      <w:r w:rsidR="00A86443">
        <w:rPr>
          <w:rFonts w:ascii="Open Sans" w:hAnsi="Open Sans" w:cs="Open Sans"/>
          <w:sz w:val="20"/>
          <w:szCs w:val="20"/>
        </w:rPr>
        <w:t>the plan for completing the culminating project</w:t>
      </w:r>
      <w:r w:rsidRPr="009C1F53">
        <w:rPr>
          <w:rFonts w:ascii="Open Sans" w:hAnsi="Open Sans" w:cs="Open Sans"/>
          <w:sz w:val="20"/>
          <w:szCs w:val="20"/>
        </w:rPr>
        <w:t xml:space="preserve">. </w:t>
      </w:r>
      <w:r w:rsidR="006C2455" w:rsidRPr="009C1F53">
        <w:rPr>
          <w:rFonts w:ascii="Open Sans" w:hAnsi="Open Sans" w:cs="Open Sans"/>
          <w:sz w:val="20"/>
          <w:szCs w:val="20"/>
        </w:rPr>
        <w:t>(</w:t>
      </w:r>
      <w:r w:rsidR="00CA3FFB" w:rsidRPr="009C1F53">
        <w:rPr>
          <w:rFonts w:ascii="Open Sans" w:hAnsi="Open Sans" w:cs="Open Sans"/>
          <w:sz w:val="20"/>
          <w:szCs w:val="20"/>
        </w:rPr>
        <w:t>Self-Assessment</w:t>
      </w:r>
      <w:r w:rsidR="006C2455" w:rsidRPr="009C1F53">
        <w:rPr>
          <w:rFonts w:ascii="Open Sans" w:hAnsi="Open Sans" w:cs="Open Sans"/>
          <w:sz w:val="20"/>
          <w:szCs w:val="20"/>
        </w:rPr>
        <w:t>)</w:t>
      </w:r>
    </w:p>
    <w:p w14:paraId="7350392D" w14:textId="5578E1C4" w:rsidR="008B188C" w:rsidRPr="009C1F53" w:rsidRDefault="008B188C" w:rsidP="00B85337">
      <w:pPr>
        <w:numPr>
          <w:ilvl w:val="0"/>
          <w:numId w:val="26"/>
        </w:numPr>
        <w:ind w:left="540"/>
        <w:rPr>
          <w:rFonts w:ascii="Open Sans" w:hAnsi="Open Sans" w:cs="Open Sans"/>
          <w:sz w:val="20"/>
          <w:szCs w:val="20"/>
        </w:rPr>
      </w:pPr>
      <w:r w:rsidRPr="009C1F53">
        <w:rPr>
          <w:rFonts w:ascii="Open Sans" w:hAnsi="Open Sans" w:cs="Open Sans"/>
          <w:sz w:val="20"/>
          <w:szCs w:val="20"/>
        </w:rPr>
        <w:t>Identify opportunities for guidan</w:t>
      </w:r>
      <w:r w:rsidR="00D23F92" w:rsidRPr="009C1F53">
        <w:rPr>
          <w:rFonts w:ascii="Open Sans" w:hAnsi="Open Sans" w:cs="Open Sans"/>
          <w:sz w:val="20"/>
          <w:szCs w:val="20"/>
        </w:rPr>
        <w:t>ce or possible areas of concern</w:t>
      </w:r>
      <w:r w:rsidRPr="009C1F53">
        <w:rPr>
          <w:rFonts w:ascii="Open Sans" w:hAnsi="Open Sans" w:cs="Open Sans"/>
          <w:sz w:val="20"/>
          <w:szCs w:val="20"/>
        </w:rPr>
        <w:t xml:space="preserve"> </w:t>
      </w:r>
      <w:r w:rsidR="00A86443">
        <w:rPr>
          <w:rFonts w:ascii="Open Sans" w:hAnsi="Open Sans" w:cs="Open Sans"/>
          <w:sz w:val="20"/>
          <w:szCs w:val="20"/>
        </w:rPr>
        <w:t>in preparation for the</w:t>
      </w:r>
      <w:r w:rsidRPr="009C1F53">
        <w:rPr>
          <w:rFonts w:ascii="Open Sans" w:hAnsi="Open Sans" w:cs="Open Sans"/>
          <w:sz w:val="20"/>
          <w:szCs w:val="20"/>
        </w:rPr>
        <w:t xml:space="preserve"> second year.</w:t>
      </w:r>
      <w:r w:rsidR="00FD7724" w:rsidRPr="009C1F53">
        <w:rPr>
          <w:rFonts w:ascii="Open Sans" w:hAnsi="Open Sans" w:cs="Open Sans"/>
          <w:sz w:val="20"/>
          <w:szCs w:val="20"/>
        </w:rPr>
        <w:t xml:space="preserve"> (All components)</w:t>
      </w:r>
    </w:p>
    <w:p w14:paraId="67AE573A" w14:textId="77777777" w:rsidR="000F4356" w:rsidRPr="009C1F53" w:rsidRDefault="000F4356" w:rsidP="00B85337">
      <w:pPr>
        <w:rPr>
          <w:rFonts w:ascii="Open Sans" w:hAnsi="Open Sans" w:cs="Open Sans"/>
          <w:b/>
          <w:sz w:val="20"/>
          <w:szCs w:val="20"/>
        </w:rPr>
      </w:pPr>
    </w:p>
    <w:p w14:paraId="26552ADB" w14:textId="6371E173" w:rsidR="000D79BF" w:rsidRPr="009C1F53" w:rsidRDefault="00A251AA" w:rsidP="00B85337">
      <w:pPr>
        <w:rPr>
          <w:rFonts w:ascii="Open Sans" w:hAnsi="Open Sans" w:cs="Open Sans"/>
          <w:b/>
          <w:sz w:val="20"/>
          <w:szCs w:val="20"/>
          <w:u w:val="single"/>
        </w:rPr>
      </w:pPr>
      <w:r w:rsidRPr="009C1F53">
        <w:rPr>
          <w:rFonts w:ascii="Open Sans" w:hAnsi="Open Sans" w:cs="Open Sans"/>
          <w:b/>
          <w:sz w:val="20"/>
          <w:szCs w:val="20"/>
          <w:u w:val="single"/>
        </w:rPr>
        <w:t>Required Portfolio Contents</w:t>
      </w:r>
      <w:r w:rsidR="009937DF" w:rsidRPr="009C1F53">
        <w:rPr>
          <w:rFonts w:ascii="Open Sans" w:hAnsi="Open Sans" w:cs="Open Sans"/>
          <w:b/>
          <w:sz w:val="20"/>
          <w:szCs w:val="20"/>
          <w:u w:val="single"/>
        </w:rPr>
        <w:t xml:space="preserve"> </w:t>
      </w:r>
      <w:r w:rsidR="00B55749" w:rsidRPr="009C1F53">
        <w:rPr>
          <w:rFonts w:ascii="Open Sans" w:hAnsi="Open Sans" w:cs="Open Sans"/>
          <w:b/>
          <w:sz w:val="20"/>
          <w:szCs w:val="20"/>
          <w:u w:val="single"/>
        </w:rPr>
        <w:t xml:space="preserve">– due by </w:t>
      </w:r>
      <w:r w:rsidR="00185F73">
        <w:rPr>
          <w:rFonts w:ascii="Open Sans" w:hAnsi="Open Sans" w:cs="Open Sans"/>
          <w:b/>
          <w:sz w:val="20"/>
          <w:szCs w:val="20"/>
          <w:u w:val="single"/>
        </w:rPr>
        <w:t>Friday</w:t>
      </w:r>
      <w:r w:rsidR="00F27FF7">
        <w:rPr>
          <w:rFonts w:ascii="Open Sans" w:hAnsi="Open Sans" w:cs="Open Sans"/>
          <w:b/>
          <w:sz w:val="20"/>
          <w:szCs w:val="20"/>
          <w:u w:val="single"/>
        </w:rPr>
        <w:t xml:space="preserve">, </w:t>
      </w:r>
      <w:r w:rsidR="00D35CFF" w:rsidRPr="009C1F53">
        <w:rPr>
          <w:rFonts w:ascii="Open Sans" w:hAnsi="Open Sans" w:cs="Open Sans"/>
          <w:b/>
          <w:sz w:val="20"/>
          <w:szCs w:val="20"/>
          <w:u w:val="single"/>
        </w:rPr>
        <w:t>Ju</w:t>
      </w:r>
      <w:r w:rsidR="00D35CFF">
        <w:rPr>
          <w:rFonts w:ascii="Open Sans" w:hAnsi="Open Sans" w:cs="Open Sans"/>
          <w:b/>
          <w:sz w:val="20"/>
          <w:szCs w:val="20"/>
          <w:u w:val="single"/>
        </w:rPr>
        <w:t>ne 30</w:t>
      </w:r>
      <w:r w:rsidR="00B55749" w:rsidRPr="009C1F53">
        <w:rPr>
          <w:rFonts w:ascii="Open Sans" w:hAnsi="Open Sans" w:cs="Open Sans"/>
          <w:b/>
          <w:sz w:val="20"/>
          <w:szCs w:val="20"/>
          <w:u w:val="single"/>
        </w:rPr>
        <w:t>, 202</w:t>
      </w:r>
      <w:r w:rsidR="00185F73">
        <w:rPr>
          <w:rFonts w:ascii="Open Sans" w:hAnsi="Open Sans" w:cs="Open Sans"/>
          <w:b/>
          <w:sz w:val="20"/>
          <w:szCs w:val="20"/>
          <w:u w:val="single"/>
        </w:rPr>
        <w:t>3</w:t>
      </w:r>
    </w:p>
    <w:p w14:paraId="6529C584" w14:textId="4E835271" w:rsidR="000D79BF" w:rsidRPr="00F27FF7" w:rsidRDefault="007303FC" w:rsidP="0038228C">
      <w:pPr>
        <w:pStyle w:val="ListParagraph"/>
        <w:numPr>
          <w:ilvl w:val="0"/>
          <w:numId w:val="52"/>
        </w:numPr>
        <w:ind w:left="540"/>
        <w:rPr>
          <w:rFonts w:ascii="Open Sans" w:hAnsi="Open Sans" w:cs="Open Sans"/>
          <w:sz w:val="20"/>
          <w:szCs w:val="20"/>
        </w:rPr>
      </w:pPr>
      <w:r w:rsidRPr="00F27FF7">
        <w:rPr>
          <w:rFonts w:ascii="Open Sans" w:hAnsi="Open Sans" w:cs="Open Sans"/>
          <w:sz w:val="20"/>
          <w:szCs w:val="20"/>
        </w:rPr>
        <w:t xml:space="preserve">Cover Page with </w:t>
      </w:r>
      <w:r w:rsidR="00540A3F" w:rsidRPr="00F27FF7">
        <w:rPr>
          <w:rFonts w:ascii="Open Sans" w:hAnsi="Open Sans" w:cs="Open Sans"/>
          <w:sz w:val="20"/>
          <w:szCs w:val="20"/>
        </w:rPr>
        <w:t>Your</w:t>
      </w:r>
      <w:r w:rsidRPr="00F27FF7">
        <w:rPr>
          <w:rFonts w:ascii="Open Sans" w:hAnsi="Open Sans" w:cs="Open Sans"/>
          <w:sz w:val="20"/>
          <w:szCs w:val="20"/>
        </w:rPr>
        <w:t xml:space="preserve"> Name, Date of Submission</w:t>
      </w:r>
    </w:p>
    <w:p w14:paraId="58115448" w14:textId="18601315" w:rsidR="00B41194" w:rsidRDefault="00B41194" w:rsidP="0038228C">
      <w:pPr>
        <w:numPr>
          <w:ilvl w:val="0"/>
          <w:numId w:val="52"/>
        </w:numPr>
        <w:ind w:left="540"/>
        <w:rPr>
          <w:rFonts w:ascii="Open Sans" w:hAnsi="Open Sans" w:cs="Open Sans"/>
          <w:sz w:val="20"/>
          <w:szCs w:val="20"/>
        </w:rPr>
      </w:pPr>
      <w:r w:rsidRPr="009C1F53">
        <w:rPr>
          <w:rFonts w:ascii="Open Sans" w:hAnsi="Open Sans" w:cs="Open Sans"/>
          <w:sz w:val="20"/>
          <w:szCs w:val="20"/>
        </w:rPr>
        <w:t xml:space="preserve">Table A. Nutritional Sciences Program </w:t>
      </w:r>
      <w:r w:rsidR="008A0305">
        <w:rPr>
          <w:rFonts w:ascii="Open Sans" w:hAnsi="Open Sans" w:cs="Open Sans"/>
          <w:sz w:val="20"/>
          <w:szCs w:val="20"/>
        </w:rPr>
        <w:t xml:space="preserve">Areas of Emphasis </w:t>
      </w:r>
      <w:r w:rsidR="0035255F">
        <w:rPr>
          <w:rFonts w:ascii="Open Sans" w:hAnsi="Open Sans" w:cs="Open Sans"/>
          <w:sz w:val="20"/>
          <w:szCs w:val="20"/>
        </w:rPr>
        <w:t>reflection</w:t>
      </w:r>
    </w:p>
    <w:p w14:paraId="5636ED6C" w14:textId="6B6748CB" w:rsidR="00F95B76" w:rsidRDefault="00F95B76" w:rsidP="0038228C">
      <w:pPr>
        <w:numPr>
          <w:ilvl w:val="0"/>
          <w:numId w:val="52"/>
        </w:numPr>
        <w:ind w:left="540"/>
        <w:rPr>
          <w:rFonts w:ascii="Open Sans" w:hAnsi="Open Sans" w:cs="Open Sans"/>
          <w:sz w:val="20"/>
          <w:szCs w:val="20"/>
        </w:rPr>
      </w:pPr>
      <w:bookmarkStart w:id="0" w:name="_Hlk68868615"/>
      <w:r>
        <w:rPr>
          <w:rFonts w:ascii="Open Sans" w:hAnsi="Open Sans" w:cs="Open Sans"/>
          <w:sz w:val="20"/>
          <w:szCs w:val="20"/>
        </w:rPr>
        <w:t>Table B. CEPH competencies (MPH &amp; MS)</w:t>
      </w:r>
    </w:p>
    <w:bookmarkEnd w:id="0"/>
    <w:p w14:paraId="2B074677" w14:textId="3A2FC1EC" w:rsidR="00F95B76" w:rsidRPr="009C1F53" w:rsidRDefault="00A86443" w:rsidP="0038228C">
      <w:pPr>
        <w:numPr>
          <w:ilvl w:val="0"/>
          <w:numId w:val="52"/>
        </w:numPr>
        <w:ind w:left="540"/>
        <w:rPr>
          <w:rFonts w:ascii="Open Sans" w:hAnsi="Open Sans" w:cs="Open Sans"/>
          <w:sz w:val="20"/>
          <w:szCs w:val="20"/>
        </w:rPr>
      </w:pPr>
      <w:r>
        <w:rPr>
          <w:rFonts w:ascii="Open Sans" w:hAnsi="Open Sans" w:cs="Open Sans"/>
          <w:sz w:val="20"/>
          <w:szCs w:val="20"/>
        </w:rPr>
        <w:t>R</w:t>
      </w:r>
      <w:r w:rsidR="00F95B76">
        <w:rPr>
          <w:rFonts w:ascii="Open Sans" w:hAnsi="Open Sans" w:cs="Open Sans"/>
          <w:sz w:val="20"/>
          <w:szCs w:val="20"/>
        </w:rPr>
        <w:t>esume</w:t>
      </w:r>
      <w:r w:rsidR="00751C16">
        <w:rPr>
          <w:rFonts w:ascii="Open Sans" w:hAnsi="Open Sans" w:cs="Open Sans"/>
          <w:sz w:val="20"/>
          <w:szCs w:val="20"/>
        </w:rPr>
        <w:t xml:space="preserve"> (with future employer as audience)</w:t>
      </w:r>
    </w:p>
    <w:p w14:paraId="0E8B527D" w14:textId="3A8579BA" w:rsidR="00E26664" w:rsidRPr="009C1F53" w:rsidRDefault="00A86443" w:rsidP="0038228C">
      <w:pPr>
        <w:numPr>
          <w:ilvl w:val="0"/>
          <w:numId w:val="52"/>
        </w:numPr>
        <w:ind w:left="540"/>
        <w:rPr>
          <w:rFonts w:ascii="Open Sans" w:hAnsi="Open Sans" w:cs="Open Sans"/>
          <w:sz w:val="20"/>
          <w:szCs w:val="20"/>
        </w:rPr>
      </w:pPr>
      <w:r w:rsidRPr="009C1F53">
        <w:rPr>
          <w:rFonts w:ascii="Open Sans" w:hAnsi="Open Sans" w:cs="Open Sans"/>
          <w:sz w:val="20"/>
          <w:szCs w:val="20"/>
        </w:rPr>
        <w:t>Self-Assessment</w:t>
      </w:r>
    </w:p>
    <w:p w14:paraId="12932CF5" w14:textId="77777777" w:rsidR="009937DF" w:rsidRPr="009C1F53" w:rsidRDefault="009937DF" w:rsidP="00B85337">
      <w:pPr>
        <w:rPr>
          <w:rFonts w:ascii="Open Sans" w:hAnsi="Open Sans" w:cs="Open Sans"/>
          <w:b/>
          <w:sz w:val="20"/>
          <w:szCs w:val="20"/>
          <w:u w:val="single"/>
        </w:rPr>
      </w:pPr>
    </w:p>
    <w:p w14:paraId="186D4504" w14:textId="2C7AE604" w:rsidR="00A251AA" w:rsidRPr="009C1F53" w:rsidRDefault="00A251AA" w:rsidP="00B85337">
      <w:pPr>
        <w:rPr>
          <w:rFonts w:ascii="Open Sans" w:hAnsi="Open Sans" w:cs="Open Sans"/>
          <w:b/>
          <w:sz w:val="20"/>
          <w:szCs w:val="20"/>
          <w:u w:val="single"/>
        </w:rPr>
      </w:pPr>
      <w:r w:rsidRPr="009C1F53">
        <w:rPr>
          <w:rFonts w:ascii="Open Sans" w:hAnsi="Open Sans" w:cs="Open Sans"/>
          <w:b/>
          <w:sz w:val="20"/>
          <w:szCs w:val="20"/>
          <w:u w:val="single"/>
        </w:rPr>
        <w:t xml:space="preserve">Submit as </w:t>
      </w:r>
      <w:r w:rsidR="005A7ADE" w:rsidRPr="009C1F53">
        <w:rPr>
          <w:rFonts w:ascii="Open Sans" w:hAnsi="Open Sans" w:cs="Open Sans"/>
          <w:b/>
          <w:sz w:val="20"/>
          <w:szCs w:val="20"/>
          <w:u w:val="single"/>
        </w:rPr>
        <w:t>a s</w:t>
      </w:r>
      <w:r w:rsidRPr="009C1F53">
        <w:rPr>
          <w:rFonts w:ascii="Open Sans" w:hAnsi="Open Sans" w:cs="Open Sans"/>
          <w:b/>
          <w:sz w:val="20"/>
          <w:szCs w:val="20"/>
          <w:u w:val="single"/>
        </w:rPr>
        <w:t>ingle PDF Document</w:t>
      </w:r>
    </w:p>
    <w:p w14:paraId="32FD5756" w14:textId="05D13282" w:rsidR="00384799" w:rsidRPr="0032088F" w:rsidRDefault="005757E3" w:rsidP="00B85337">
      <w:pPr>
        <w:rPr>
          <w:rFonts w:ascii="Open Sans" w:hAnsi="Open Sans" w:cs="Open Sans"/>
          <w:color w:val="33006F"/>
          <w:sz w:val="20"/>
          <w:szCs w:val="20"/>
        </w:rPr>
      </w:pPr>
      <w:r w:rsidRPr="009C1F53">
        <w:rPr>
          <w:rFonts w:ascii="Open Sans" w:hAnsi="Open Sans" w:cs="Open Sans"/>
          <w:sz w:val="20"/>
          <w:szCs w:val="20"/>
        </w:rPr>
        <w:t>P</w:t>
      </w:r>
      <w:r w:rsidR="001A54C2" w:rsidRPr="009C1F53">
        <w:rPr>
          <w:rFonts w:ascii="Open Sans" w:hAnsi="Open Sans" w:cs="Open Sans"/>
          <w:sz w:val="20"/>
          <w:szCs w:val="20"/>
        </w:rPr>
        <w:t xml:space="preserve">lease consolidate </w:t>
      </w:r>
      <w:r w:rsidR="00853774" w:rsidRPr="009C1F53">
        <w:rPr>
          <w:rFonts w:ascii="Open Sans" w:hAnsi="Open Sans" w:cs="Open Sans"/>
          <w:sz w:val="20"/>
          <w:szCs w:val="20"/>
        </w:rPr>
        <w:t>all</w:t>
      </w:r>
      <w:r w:rsidR="001A54C2" w:rsidRPr="009C1F53">
        <w:rPr>
          <w:rFonts w:ascii="Open Sans" w:hAnsi="Open Sans" w:cs="Open Sans"/>
          <w:sz w:val="20"/>
          <w:szCs w:val="20"/>
        </w:rPr>
        <w:t xml:space="preserve"> the materials into </w:t>
      </w:r>
      <w:r w:rsidR="009937DF" w:rsidRPr="009C1F53">
        <w:rPr>
          <w:rFonts w:ascii="Open Sans" w:hAnsi="Open Sans" w:cs="Open Sans"/>
          <w:sz w:val="20"/>
          <w:szCs w:val="20"/>
        </w:rPr>
        <w:t xml:space="preserve">a </w:t>
      </w:r>
      <w:r w:rsidRPr="009C1F53">
        <w:rPr>
          <w:rFonts w:ascii="Open Sans" w:hAnsi="Open Sans" w:cs="Open Sans"/>
          <w:sz w:val="20"/>
          <w:szCs w:val="20"/>
        </w:rPr>
        <w:t xml:space="preserve">single PDF document </w:t>
      </w:r>
      <w:r w:rsidR="00456AD4" w:rsidRPr="009C1F53">
        <w:rPr>
          <w:rFonts w:ascii="Open Sans" w:hAnsi="Open Sans" w:cs="Open Sans"/>
          <w:sz w:val="20"/>
          <w:szCs w:val="20"/>
        </w:rPr>
        <w:t>for submission</w:t>
      </w:r>
      <w:r w:rsidR="00A251AA" w:rsidRPr="009C1F53">
        <w:rPr>
          <w:rFonts w:ascii="Open Sans" w:hAnsi="Open Sans" w:cs="Open Sans"/>
          <w:sz w:val="20"/>
          <w:szCs w:val="20"/>
        </w:rPr>
        <w:t xml:space="preserve">. </w:t>
      </w:r>
      <w:r w:rsidR="00981061" w:rsidRPr="009C1F53">
        <w:rPr>
          <w:rFonts w:ascii="Open Sans" w:hAnsi="Open Sans" w:cs="Open Sans"/>
          <w:sz w:val="20"/>
          <w:szCs w:val="20"/>
        </w:rPr>
        <w:t>Information on the Graduate Student Portfolio and a</w:t>
      </w:r>
      <w:r w:rsidR="001A54C2" w:rsidRPr="009C1F53">
        <w:rPr>
          <w:rFonts w:ascii="Open Sans" w:hAnsi="Open Sans" w:cs="Open Sans"/>
          <w:sz w:val="20"/>
          <w:szCs w:val="20"/>
        </w:rPr>
        <w:t xml:space="preserve">dditional instructions for merging and submitting your file are provided </w:t>
      </w:r>
      <w:hyperlink r:id="rId8" w:history="1">
        <w:r w:rsidR="001A54C2" w:rsidRPr="0032088F">
          <w:rPr>
            <w:rStyle w:val="Hyperlink"/>
            <w:rFonts w:ascii="Open Sans" w:hAnsi="Open Sans" w:cs="Open Sans"/>
            <w:color w:val="33006F"/>
            <w:sz w:val="20"/>
            <w:szCs w:val="20"/>
          </w:rPr>
          <w:t>on</w:t>
        </w:r>
        <w:r w:rsidR="0032088F" w:rsidRPr="0032088F">
          <w:rPr>
            <w:rStyle w:val="Hyperlink"/>
            <w:rFonts w:ascii="Open Sans" w:hAnsi="Open Sans" w:cs="Open Sans"/>
            <w:color w:val="33006F"/>
            <w:sz w:val="20"/>
            <w:szCs w:val="20"/>
          </w:rPr>
          <w:t>line</w:t>
        </w:r>
      </w:hyperlink>
      <w:r w:rsidR="0032088F">
        <w:rPr>
          <w:rFonts w:ascii="Open Sans" w:hAnsi="Open Sans" w:cs="Open Sans"/>
          <w:sz w:val="20"/>
          <w:szCs w:val="20"/>
        </w:rPr>
        <w:t>.</w:t>
      </w:r>
      <w:bookmarkStart w:id="1" w:name="_Hlk36647619"/>
    </w:p>
    <w:p w14:paraId="68346273" w14:textId="65252A60" w:rsidR="00BD0F8C" w:rsidRPr="009C1F53" w:rsidRDefault="00BD0F8C" w:rsidP="006C323F">
      <w:pPr>
        <w:rPr>
          <w:rFonts w:ascii="Open Sans" w:hAnsi="Open Sans" w:cs="Open Sans"/>
          <w:sz w:val="20"/>
          <w:szCs w:val="20"/>
        </w:rPr>
        <w:sectPr w:rsidR="00BD0F8C" w:rsidRPr="009C1F53" w:rsidSect="006C323F">
          <w:footerReference w:type="default" r:id="rId9"/>
          <w:headerReference w:type="first" r:id="rId10"/>
          <w:footerReference w:type="first" r:id="rId11"/>
          <w:pgSz w:w="12240" w:h="15840"/>
          <w:pgMar w:top="720" w:right="720" w:bottom="720" w:left="720" w:header="432" w:footer="432" w:gutter="0"/>
          <w:cols w:space="720"/>
          <w:titlePg/>
          <w:docGrid w:linePitch="360"/>
        </w:sectPr>
      </w:pPr>
      <w:bookmarkStart w:id="2" w:name="_Toc151523092"/>
      <w:bookmarkEnd w:id="1"/>
    </w:p>
    <w:p w14:paraId="37706F68" w14:textId="65CBAF41" w:rsidR="003F5412" w:rsidRPr="009C1F53" w:rsidRDefault="00811700" w:rsidP="0038228C">
      <w:pPr>
        <w:pStyle w:val="Heading1"/>
        <w:numPr>
          <w:ilvl w:val="0"/>
          <w:numId w:val="53"/>
        </w:numPr>
        <w:ind w:left="270" w:hanging="270"/>
        <w:rPr>
          <w:rFonts w:ascii="Open Sans" w:hAnsi="Open Sans" w:cs="Open Sans"/>
          <w:sz w:val="24"/>
          <w:szCs w:val="24"/>
        </w:rPr>
      </w:pPr>
      <w:r w:rsidRPr="009C1F53">
        <w:rPr>
          <w:rFonts w:ascii="Open Sans" w:hAnsi="Open Sans" w:cs="Open Sans"/>
          <w:sz w:val="24"/>
          <w:szCs w:val="24"/>
        </w:rPr>
        <w:lastRenderedPageBreak/>
        <w:t xml:space="preserve">Table </w:t>
      </w:r>
      <w:r w:rsidR="00FE6FDD" w:rsidRPr="009C1F53">
        <w:rPr>
          <w:rFonts w:ascii="Open Sans" w:hAnsi="Open Sans" w:cs="Open Sans"/>
          <w:sz w:val="24"/>
          <w:szCs w:val="24"/>
        </w:rPr>
        <w:t>A</w:t>
      </w:r>
      <w:r w:rsidR="00AA5853" w:rsidRPr="009C1F53">
        <w:rPr>
          <w:rFonts w:ascii="Open Sans" w:hAnsi="Open Sans" w:cs="Open Sans"/>
          <w:sz w:val="24"/>
          <w:szCs w:val="24"/>
        </w:rPr>
        <w:t>. N</w:t>
      </w:r>
      <w:r w:rsidR="005E2BC7" w:rsidRPr="009C1F53">
        <w:rPr>
          <w:rFonts w:ascii="Open Sans" w:hAnsi="Open Sans" w:cs="Open Sans"/>
          <w:sz w:val="24"/>
          <w:szCs w:val="24"/>
        </w:rPr>
        <w:t>utritional Sciences</w:t>
      </w:r>
      <w:r w:rsidR="00121FE1" w:rsidRPr="009C1F53">
        <w:rPr>
          <w:rFonts w:ascii="Open Sans" w:hAnsi="Open Sans" w:cs="Open Sans"/>
          <w:sz w:val="24"/>
          <w:szCs w:val="24"/>
        </w:rPr>
        <w:t xml:space="preserve"> Program</w:t>
      </w:r>
      <w:r w:rsidR="005E2BC7" w:rsidRPr="009C1F53">
        <w:rPr>
          <w:rFonts w:ascii="Open Sans" w:hAnsi="Open Sans" w:cs="Open Sans"/>
          <w:sz w:val="24"/>
          <w:szCs w:val="24"/>
        </w:rPr>
        <w:t xml:space="preserve"> </w:t>
      </w:r>
      <w:r w:rsidR="00D869D9">
        <w:rPr>
          <w:rFonts w:ascii="Open Sans" w:hAnsi="Open Sans" w:cs="Open Sans"/>
          <w:sz w:val="24"/>
          <w:szCs w:val="24"/>
        </w:rPr>
        <w:t xml:space="preserve">(NSP) </w:t>
      </w:r>
      <w:r w:rsidR="009E112B">
        <w:rPr>
          <w:rFonts w:ascii="Open Sans" w:hAnsi="Open Sans" w:cs="Open Sans"/>
          <w:sz w:val="24"/>
          <w:szCs w:val="24"/>
        </w:rPr>
        <w:t>Areas of Emphasis</w:t>
      </w:r>
      <w:r w:rsidR="000F5BFC">
        <w:rPr>
          <w:rFonts w:ascii="Open Sans" w:hAnsi="Open Sans" w:cs="Open Sans"/>
          <w:sz w:val="24"/>
          <w:szCs w:val="24"/>
        </w:rPr>
        <w:t xml:space="preserve"> Reflection</w:t>
      </w:r>
    </w:p>
    <w:p w14:paraId="7722A781" w14:textId="48ABA94A" w:rsidR="000F5BFC" w:rsidRDefault="009E112B" w:rsidP="0038228C">
      <w:pPr>
        <w:spacing w:before="120" w:after="120"/>
        <w:rPr>
          <w:rFonts w:ascii="Open Sans" w:hAnsi="Open Sans" w:cs="Open Sans"/>
          <w:sz w:val="20"/>
          <w:szCs w:val="20"/>
        </w:rPr>
      </w:pPr>
      <w:r>
        <w:rPr>
          <w:rFonts w:ascii="Open Sans" w:hAnsi="Open Sans" w:cs="Open Sans"/>
          <w:sz w:val="20"/>
          <w:szCs w:val="20"/>
        </w:rPr>
        <w:t xml:space="preserve">In the table below, reflect on your learning over this first year for at least </w:t>
      </w:r>
      <w:r w:rsidR="008557E7" w:rsidRPr="00F27FF7">
        <w:rPr>
          <w:rFonts w:ascii="Open Sans" w:hAnsi="Open Sans" w:cs="Open Sans"/>
          <w:b/>
          <w:bCs/>
          <w:sz w:val="20"/>
          <w:szCs w:val="20"/>
        </w:rPr>
        <w:t>two</w:t>
      </w:r>
      <w:r w:rsidR="008557E7">
        <w:rPr>
          <w:rFonts w:ascii="Open Sans" w:hAnsi="Open Sans" w:cs="Open Sans"/>
          <w:sz w:val="20"/>
          <w:szCs w:val="20"/>
        </w:rPr>
        <w:t xml:space="preserve"> of the NSP areas of emphasis</w:t>
      </w:r>
      <w:r>
        <w:rPr>
          <w:rFonts w:ascii="Open Sans" w:hAnsi="Open Sans" w:cs="Open Sans"/>
          <w:sz w:val="20"/>
          <w:szCs w:val="20"/>
        </w:rPr>
        <w:t xml:space="preserve"> indicated. When reflecting, consider </w:t>
      </w:r>
      <w:r w:rsidR="00FB52A6">
        <w:rPr>
          <w:rFonts w:ascii="Open Sans" w:hAnsi="Open Sans" w:cs="Open Sans"/>
          <w:sz w:val="20"/>
          <w:szCs w:val="20"/>
        </w:rPr>
        <w:t>the individual classes taken, assignments and activities complete</w:t>
      </w:r>
      <w:r w:rsidR="008557E7">
        <w:rPr>
          <w:rFonts w:ascii="Open Sans" w:hAnsi="Open Sans" w:cs="Open Sans"/>
          <w:sz w:val="20"/>
          <w:szCs w:val="20"/>
        </w:rPr>
        <w:t>d</w:t>
      </w:r>
      <w:r w:rsidR="00FB52A6">
        <w:rPr>
          <w:rFonts w:ascii="Open Sans" w:hAnsi="Open Sans" w:cs="Open Sans"/>
          <w:sz w:val="20"/>
          <w:szCs w:val="20"/>
        </w:rPr>
        <w:t xml:space="preserve">, discussions and presentations, group work and individual work, and how the totality of the </w:t>
      </w:r>
      <w:r w:rsidR="0032088F">
        <w:rPr>
          <w:rFonts w:ascii="Open Sans" w:hAnsi="Open Sans" w:cs="Open Sans"/>
          <w:sz w:val="20"/>
          <w:szCs w:val="20"/>
        </w:rPr>
        <w:t>first-year</w:t>
      </w:r>
      <w:r w:rsidR="00FB52A6">
        <w:rPr>
          <w:rFonts w:ascii="Open Sans" w:hAnsi="Open Sans" w:cs="Open Sans"/>
          <w:sz w:val="20"/>
          <w:szCs w:val="20"/>
        </w:rPr>
        <w:t xml:space="preserve"> coursework addressed the </w:t>
      </w:r>
      <w:r w:rsidR="00751C16">
        <w:rPr>
          <w:rFonts w:ascii="Open Sans" w:hAnsi="Open Sans" w:cs="Open Sans"/>
          <w:sz w:val="20"/>
          <w:szCs w:val="20"/>
        </w:rPr>
        <w:t xml:space="preserve">two </w:t>
      </w:r>
      <w:r w:rsidR="00FB52A6">
        <w:rPr>
          <w:rFonts w:ascii="Open Sans" w:hAnsi="Open Sans" w:cs="Open Sans"/>
          <w:sz w:val="20"/>
          <w:szCs w:val="20"/>
        </w:rPr>
        <w:t>areas of emphasis.</w:t>
      </w:r>
    </w:p>
    <w:p w14:paraId="0583B294" w14:textId="1E87B674" w:rsidR="007229E3" w:rsidRPr="0038228C" w:rsidRDefault="007229E3" w:rsidP="00CE6D14">
      <w:pPr>
        <w:spacing w:before="240" w:after="120"/>
        <w:rPr>
          <w:rFonts w:ascii="Open Sans" w:hAnsi="Open Sans" w:cs="Open Sans"/>
          <w:b/>
          <w:bCs/>
          <w:sz w:val="20"/>
          <w:szCs w:val="20"/>
        </w:rPr>
      </w:pPr>
      <w:r w:rsidRPr="0038228C">
        <w:rPr>
          <w:rFonts w:ascii="Open Sans" w:hAnsi="Open Sans" w:cs="Open Sans"/>
          <w:b/>
          <w:bCs/>
          <w:sz w:val="20"/>
          <w:szCs w:val="20"/>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1244"/>
      </w:tblGrid>
      <w:tr w:rsidR="009E112B" w:rsidRPr="009C1F53" w14:paraId="305ED875" w14:textId="77777777" w:rsidTr="009E112B">
        <w:trPr>
          <w:cantSplit/>
          <w:trHeight w:val="665"/>
          <w:tblHeader/>
        </w:trPr>
        <w:tc>
          <w:tcPr>
            <w:tcW w:w="1093" w:type="pct"/>
            <w:tcBorders>
              <w:bottom w:val="single" w:sz="4" w:space="0" w:color="auto"/>
            </w:tcBorders>
            <w:shd w:val="clear" w:color="auto" w:fill="BFBFBF" w:themeFill="background1" w:themeFillShade="BF"/>
            <w:vAlign w:val="center"/>
          </w:tcPr>
          <w:p w14:paraId="2866870C" w14:textId="0928FBFD" w:rsidR="009E112B" w:rsidRPr="009C1F53" w:rsidRDefault="009E112B" w:rsidP="009E112B">
            <w:pPr>
              <w:ind w:left="158"/>
              <w:jc w:val="center"/>
              <w:rPr>
                <w:rFonts w:ascii="Open Sans" w:hAnsi="Open Sans" w:cs="Open Sans"/>
                <w:b/>
                <w:sz w:val="20"/>
                <w:szCs w:val="20"/>
              </w:rPr>
            </w:pPr>
            <w:r w:rsidRPr="009C1F53">
              <w:rPr>
                <w:rFonts w:ascii="Open Sans" w:hAnsi="Open Sans" w:cs="Open Sans"/>
                <w:b/>
                <w:sz w:val="20"/>
                <w:szCs w:val="20"/>
              </w:rPr>
              <w:t xml:space="preserve">NSP </w:t>
            </w:r>
            <w:r w:rsidR="003B5C50">
              <w:rPr>
                <w:rFonts w:ascii="Open Sans" w:hAnsi="Open Sans" w:cs="Open Sans"/>
                <w:b/>
                <w:sz w:val="20"/>
                <w:szCs w:val="20"/>
              </w:rPr>
              <w:t>A</w:t>
            </w:r>
            <w:r>
              <w:rPr>
                <w:rFonts w:ascii="Open Sans" w:hAnsi="Open Sans" w:cs="Open Sans"/>
                <w:b/>
                <w:sz w:val="20"/>
                <w:szCs w:val="20"/>
              </w:rPr>
              <w:t>rea of emphasis</w:t>
            </w:r>
          </w:p>
        </w:tc>
        <w:tc>
          <w:tcPr>
            <w:tcW w:w="3907" w:type="pct"/>
            <w:tcBorders>
              <w:bottom w:val="single" w:sz="4" w:space="0" w:color="auto"/>
            </w:tcBorders>
            <w:shd w:val="clear" w:color="auto" w:fill="BFBFBF" w:themeFill="background1" w:themeFillShade="BF"/>
            <w:vAlign w:val="center"/>
          </w:tcPr>
          <w:p w14:paraId="0057A271" w14:textId="2A60F2DD" w:rsidR="009E112B" w:rsidRPr="009C1F53" w:rsidRDefault="009E112B" w:rsidP="009E112B">
            <w:pPr>
              <w:jc w:val="center"/>
              <w:rPr>
                <w:rFonts w:ascii="Open Sans" w:hAnsi="Open Sans" w:cs="Open Sans"/>
                <w:b/>
                <w:sz w:val="20"/>
                <w:szCs w:val="20"/>
              </w:rPr>
            </w:pPr>
            <w:r>
              <w:rPr>
                <w:rFonts w:ascii="Open Sans" w:hAnsi="Open Sans" w:cs="Open Sans"/>
                <w:b/>
                <w:sz w:val="20"/>
                <w:szCs w:val="20"/>
              </w:rPr>
              <w:t>Learning Reflection</w:t>
            </w:r>
          </w:p>
        </w:tc>
      </w:tr>
      <w:tr w:rsidR="009E112B" w:rsidRPr="009C1F53" w14:paraId="767FAD71" w14:textId="77777777" w:rsidTr="009E112B">
        <w:trPr>
          <w:cantSplit/>
          <w:tblHeader/>
        </w:trPr>
        <w:tc>
          <w:tcPr>
            <w:tcW w:w="1093" w:type="pct"/>
            <w:tcBorders>
              <w:bottom w:val="single" w:sz="4" w:space="0" w:color="auto"/>
            </w:tcBorders>
            <w:shd w:val="clear" w:color="auto" w:fill="D6E3BC" w:themeFill="accent3" w:themeFillTint="66"/>
          </w:tcPr>
          <w:p w14:paraId="41A2E00A" w14:textId="391ABCAB" w:rsidR="009E112B" w:rsidRPr="009C1F53" w:rsidRDefault="009E112B" w:rsidP="009E112B">
            <w:pPr>
              <w:spacing w:before="60" w:afterLines="120" w:after="288"/>
              <w:ind w:left="-30"/>
              <w:contextualSpacing/>
              <w:rPr>
                <w:rFonts w:ascii="Open Sans" w:hAnsi="Open Sans" w:cs="Open Sans"/>
                <w:sz w:val="20"/>
                <w:szCs w:val="20"/>
              </w:rPr>
            </w:pPr>
            <w:r>
              <w:rPr>
                <w:rFonts w:ascii="Open Sans" w:hAnsi="Open Sans" w:cs="Open Sans"/>
                <w:sz w:val="20"/>
                <w:szCs w:val="20"/>
              </w:rPr>
              <w:t>Evidence-based approaches to public health</w:t>
            </w:r>
            <w:r w:rsidRPr="009C1F53">
              <w:rPr>
                <w:rFonts w:ascii="Open Sans" w:hAnsi="Open Sans" w:cs="Open Sans"/>
                <w:sz w:val="20"/>
                <w:szCs w:val="20"/>
              </w:rPr>
              <w:t xml:space="preserve"> </w:t>
            </w:r>
            <w:r>
              <w:rPr>
                <w:rFonts w:ascii="Open Sans" w:hAnsi="Open Sans" w:cs="Open Sans"/>
                <w:sz w:val="20"/>
                <w:szCs w:val="20"/>
              </w:rPr>
              <w:t>nutrition</w:t>
            </w:r>
          </w:p>
        </w:tc>
        <w:tc>
          <w:tcPr>
            <w:tcW w:w="3907" w:type="pct"/>
            <w:tcBorders>
              <w:bottom w:val="single" w:sz="4" w:space="0" w:color="auto"/>
            </w:tcBorders>
            <w:shd w:val="clear" w:color="auto" w:fill="D6E3BC" w:themeFill="accent3" w:themeFillTint="66"/>
          </w:tcPr>
          <w:p w14:paraId="0A5A549A" w14:textId="4FE27E7F" w:rsidR="009E112B" w:rsidRPr="009C1F53" w:rsidRDefault="009E112B" w:rsidP="00FB52A6">
            <w:pPr>
              <w:rPr>
                <w:rFonts w:ascii="Open Sans" w:hAnsi="Open Sans" w:cs="Open Sans"/>
                <w:sz w:val="20"/>
                <w:szCs w:val="20"/>
              </w:rPr>
            </w:pPr>
            <w:r>
              <w:rPr>
                <w:rFonts w:ascii="Open Sans" w:hAnsi="Open Sans" w:cs="Open Sans"/>
                <w:sz w:val="20"/>
                <w:szCs w:val="20"/>
              </w:rPr>
              <w:t>Coursework during the first year highlighted the importance of evidence-based approaches to nutrition-related issues ranging from macronutrient and micronutrient metabolism and dietary recommendations</w:t>
            </w:r>
            <w:r w:rsidR="00FB52A6">
              <w:rPr>
                <w:rFonts w:ascii="Open Sans" w:hAnsi="Open Sans" w:cs="Open Sans"/>
                <w:sz w:val="20"/>
                <w:szCs w:val="20"/>
              </w:rPr>
              <w:t xml:space="preserve"> (NUTR 520 and 521) </w:t>
            </w:r>
            <w:r>
              <w:rPr>
                <w:rFonts w:ascii="Open Sans" w:hAnsi="Open Sans" w:cs="Open Sans"/>
                <w:sz w:val="20"/>
                <w:szCs w:val="20"/>
              </w:rPr>
              <w:t>to associations between dietary intake and chronic disease risk</w:t>
            </w:r>
            <w:r w:rsidR="00FB52A6">
              <w:rPr>
                <w:rFonts w:ascii="Open Sans" w:hAnsi="Open Sans" w:cs="Open Sans"/>
                <w:sz w:val="20"/>
                <w:szCs w:val="20"/>
              </w:rPr>
              <w:t xml:space="preserve"> (NUTR 562)</w:t>
            </w:r>
            <w:r w:rsidR="0032088F">
              <w:rPr>
                <w:rFonts w:ascii="Open Sans" w:hAnsi="Open Sans" w:cs="Open Sans"/>
                <w:sz w:val="20"/>
                <w:szCs w:val="20"/>
              </w:rPr>
              <w:t xml:space="preserve">. [Include </w:t>
            </w:r>
            <w:r w:rsidR="00751C16">
              <w:rPr>
                <w:rFonts w:ascii="Open Sans" w:hAnsi="Open Sans" w:cs="Open Sans"/>
                <w:sz w:val="20"/>
                <w:szCs w:val="20"/>
              </w:rPr>
              <w:t>specific activities or experiences in these classes that required engaging in this area of emphasis</w:t>
            </w:r>
            <w:r w:rsidR="0032088F">
              <w:rPr>
                <w:rFonts w:ascii="Open Sans" w:hAnsi="Open Sans" w:cs="Open Sans"/>
                <w:sz w:val="20"/>
                <w:szCs w:val="20"/>
              </w:rPr>
              <w:t>]</w:t>
            </w:r>
          </w:p>
        </w:tc>
      </w:tr>
    </w:tbl>
    <w:p w14:paraId="6EB5B5CA" w14:textId="77777777" w:rsidR="007229E3" w:rsidRPr="009C1F53" w:rsidRDefault="007229E3" w:rsidP="0058522C">
      <w:pPr>
        <w:rPr>
          <w:rFonts w:ascii="Open Sans" w:hAnsi="Open Sans" w:cs="Open San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1244"/>
      </w:tblGrid>
      <w:tr w:rsidR="009E112B" w:rsidRPr="009C1F53" w14:paraId="384C98EB" w14:textId="77777777" w:rsidTr="003B5C50">
        <w:trPr>
          <w:cantSplit/>
          <w:trHeight w:val="665"/>
          <w:tblHeader/>
        </w:trPr>
        <w:tc>
          <w:tcPr>
            <w:tcW w:w="1093" w:type="pct"/>
            <w:tcBorders>
              <w:bottom w:val="single" w:sz="4" w:space="0" w:color="auto"/>
            </w:tcBorders>
            <w:shd w:val="clear" w:color="auto" w:fill="BFBFBF" w:themeFill="background1" w:themeFillShade="BF"/>
            <w:vAlign w:val="center"/>
          </w:tcPr>
          <w:p w14:paraId="4C0C02EA" w14:textId="3F020825" w:rsidR="009E112B" w:rsidRPr="009C1F53" w:rsidRDefault="009E112B" w:rsidP="003B5C50">
            <w:pPr>
              <w:jc w:val="center"/>
              <w:rPr>
                <w:rFonts w:ascii="Open Sans" w:hAnsi="Open Sans" w:cs="Open Sans"/>
                <w:b/>
                <w:sz w:val="20"/>
                <w:szCs w:val="20"/>
              </w:rPr>
            </w:pPr>
            <w:r>
              <w:rPr>
                <w:rFonts w:ascii="Open Sans" w:hAnsi="Open Sans" w:cs="Open Sans"/>
                <w:b/>
                <w:sz w:val="20"/>
                <w:szCs w:val="20"/>
              </w:rPr>
              <w:t xml:space="preserve">NSP Area of </w:t>
            </w:r>
            <w:r w:rsidR="003B5C50">
              <w:rPr>
                <w:rFonts w:ascii="Open Sans" w:hAnsi="Open Sans" w:cs="Open Sans"/>
                <w:b/>
                <w:sz w:val="20"/>
                <w:szCs w:val="20"/>
              </w:rPr>
              <w:t>emphasis</w:t>
            </w:r>
          </w:p>
        </w:tc>
        <w:tc>
          <w:tcPr>
            <w:tcW w:w="3907" w:type="pct"/>
            <w:tcBorders>
              <w:bottom w:val="single" w:sz="4" w:space="0" w:color="auto"/>
            </w:tcBorders>
            <w:shd w:val="clear" w:color="auto" w:fill="BFBFBF" w:themeFill="background1" w:themeFillShade="BF"/>
            <w:vAlign w:val="center"/>
          </w:tcPr>
          <w:p w14:paraId="03D8B795" w14:textId="66CF8D06" w:rsidR="009E112B" w:rsidRPr="009C1F53" w:rsidRDefault="003B5C50" w:rsidP="00853774">
            <w:pPr>
              <w:jc w:val="center"/>
              <w:rPr>
                <w:rFonts w:ascii="Open Sans" w:hAnsi="Open Sans" w:cs="Open Sans"/>
                <w:b/>
                <w:sz w:val="20"/>
                <w:szCs w:val="20"/>
              </w:rPr>
            </w:pPr>
            <w:r>
              <w:rPr>
                <w:rFonts w:ascii="Open Sans" w:hAnsi="Open Sans" w:cs="Open Sans"/>
                <w:b/>
                <w:sz w:val="20"/>
                <w:szCs w:val="20"/>
              </w:rPr>
              <w:t>Learning Reflection</w:t>
            </w:r>
          </w:p>
        </w:tc>
      </w:tr>
      <w:tr w:rsidR="009E112B" w:rsidRPr="009C1F53" w14:paraId="54EEF7EC" w14:textId="77777777" w:rsidTr="008557E7">
        <w:trPr>
          <w:cantSplit/>
          <w:trHeight w:val="692"/>
        </w:trPr>
        <w:tc>
          <w:tcPr>
            <w:tcW w:w="1093" w:type="pct"/>
            <w:shd w:val="clear" w:color="auto" w:fill="auto"/>
          </w:tcPr>
          <w:p w14:paraId="6D934E87" w14:textId="33FE74C9" w:rsidR="009E112B" w:rsidRPr="004A54BF" w:rsidRDefault="009E112B" w:rsidP="0058522C">
            <w:pPr>
              <w:pStyle w:val="ListParagraph"/>
              <w:numPr>
                <w:ilvl w:val="0"/>
                <w:numId w:val="29"/>
              </w:numPr>
              <w:spacing w:before="60"/>
              <w:ind w:left="242" w:hanging="242"/>
              <w:rPr>
                <w:rFonts w:ascii="Open Sans" w:hAnsi="Open Sans" w:cs="Open Sans"/>
                <w:bCs/>
                <w:sz w:val="20"/>
                <w:szCs w:val="20"/>
              </w:rPr>
            </w:pPr>
            <w:r>
              <w:rPr>
                <w:rFonts w:ascii="Open Sans" w:hAnsi="Open Sans" w:cs="Open Sans"/>
                <w:sz w:val="20"/>
                <w:szCs w:val="20"/>
              </w:rPr>
              <w:t>Evidence-based approaches to public health</w:t>
            </w:r>
            <w:r w:rsidR="008A0305">
              <w:rPr>
                <w:rFonts w:ascii="Open Sans" w:hAnsi="Open Sans" w:cs="Open Sans"/>
                <w:sz w:val="20"/>
                <w:szCs w:val="20"/>
              </w:rPr>
              <w:t xml:space="preserve"> </w:t>
            </w:r>
            <w:r w:rsidR="008557E7">
              <w:rPr>
                <w:rFonts w:ascii="Open Sans" w:hAnsi="Open Sans" w:cs="Open Sans"/>
                <w:sz w:val="20"/>
                <w:szCs w:val="20"/>
              </w:rPr>
              <w:t>nutrition</w:t>
            </w:r>
          </w:p>
        </w:tc>
        <w:tc>
          <w:tcPr>
            <w:tcW w:w="3907" w:type="pct"/>
            <w:shd w:val="clear" w:color="auto" w:fill="FFFFFF" w:themeFill="background1"/>
          </w:tcPr>
          <w:p w14:paraId="4738851B" w14:textId="1B512E79" w:rsidR="009E112B" w:rsidRPr="009C1F53" w:rsidRDefault="009E112B" w:rsidP="00853774">
            <w:pPr>
              <w:rPr>
                <w:rFonts w:ascii="Open Sans" w:hAnsi="Open Sans" w:cs="Open Sans"/>
                <w:sz w:val="20"/>
                <w:szCs w:val="20"/>
              </w:rPr>
            </w:pPr>
          </w:p>
        </w:tc>
      </w:tr>
      <w:tr w:rsidR="009E112B" w:rsidRPr="009C1F53" w14:paraId="2561D107" w14:textId="77777777" w:rsidTr="003B5C50">
        <w:trPr>
          <w:cantSplit/>
          <w:trHeight w:val="530"/>
        </w:trPr>
        <w:tc>
          <w:tcPr>
            <w:tcW w:w="1093" w:type="pct"/>
            <w:shd w:val="clear" w:color="auto" w:fill="auto"/>
          </w:tcPr>
          <w:p w14:paraId="6EA9F2DF" w14:textId="4F032660" w:rsidR="008557E7" w:rsidRPr="008A0305" w:rsidRDefault="008A0305" w:rsidP="0058522C">
            <w:pPr>
              <w:pStyle w:val="ListParagraph"/>
              <w:numPr>
                <w:ilvl w:val="0"/>
                <w:numId w:val="29"/>
              </w:numPr>
              <w:spacing w:before="60"/>
              <w:ind w:left="242" w:hanging="242"/>
              <w:rPr>
                <w:rFonts w:ascii="Open Sans" w:hAnsi="Open Sans" w:cs="Open Sans"/>
                <w:bCs/>
                <w:sz w:val="20"/>
                <w:szCs w:val="20"/>
              </w:rPr>
            </w:pPr>
            <w:r>
              <w:rPr>
                <w:rFonts w:ascii="Open Sans" w:hAnsi="Open Sans" w:cs="Open Sans"/>
                <w:bCs/>
                <w:sz w:val="20"/>
                <w:szCs w:val="20"/>
              </w:rPr>
              <w:t>Nutritional requirements for human health</w:t>
            </w:r>
            <w:r w:rsidR="008557E7">
              <w:rPr>
                <w:rFonts w:ascii="Open Sans" w:hAnsi="Open Sans" w:cs="Open Sans"/>
                <w:bCs/>
                <w:sz w:val="20"/>
                <w:szCs w:val="20"/>
              </w:rPr>
              <w:t xml:space="preserve"> </w:t>
            </w:r>
          </w:p>
        </w:tc>
        <w:tc>
          <w:tcPr>
            <w:tcW w:w="3907" w:type="pct"/>
          </w:tcPr>
          <w:p w14:paraId="08D74290" w14:textId="77777777" w:rsidR="009E112B" w:rsidRPr="009C1F53" w:rsidRDefault="009E112B" w:rsidP="00853774">
            <w:pPr>
              <w:rPr>
                <w:rFonts w:ascii="Open Sans" w:hAnsi="Open Sans" w:cs="Open Sans"/>
                <w:sz w:val="20"/>
                <w:szCs w:val="20"/>
              </w:rPr>
            </w:pPr>
          </w:p>
        </w:tc>
      </w:tr>
      <w:tr w:rsidR="009E112B" w:rsidRPr="009C1F53" w14:paraId="341688B3" w14:textId="77777777" w:rsidTr="008A0305">
        <w:trPr>
          <w:cantSplit/>
          <w:trHeight w:val="638"/>
        </w:trPr>
        <w:tc>
          <w:tcPr>
            <w:tcW w:w="1093" w:type="pct"/>
            <w:shd w:val="clear" w:color="auto" w:fill="auto"/>
          </w:tcPr>
          <w:p w14:paraId="289282F4" w14:textId="387B2C33" w:rsidR="009E112B" w:rsidRPr="008A0305" w:rsidRDefault="008557E7" w:rsidP="0058522C">
            <w:pPr>
              <w:pStyle w:val="ListParagraph"/>
              <w:numPr>
                <w:ilvl w:val="0"/>
                <w:numId w:val="29"/>
              </w:numPr>
              <w:spacing w:before="60"/>
              <w:ind w:left="242" w:hanging="242"/>
              <w:rPr>
                <w:rFonts w:ascii="Open Sans" w:hAnsi="Open Sans" w:cs="Open Sans"/>
                <w:bCs/>
                <w:sz w:val="20"/>
                <w:szCs w:val="20"/>
              </w:rPr>
            </w:pPr>
            <w:r>
              <w:rPr>
                <w:rFonts w:ascii="Open Sans" w:hAnsi="Open Sans" w:cs="Open Sans"/>
                <w:bCs/>
                <w:sz w:val="20"/>
                <w:szCs w:val="20"/>
              </w:rPr>
              <w:t>Food systems perspectives and policies</w:t>
            </w:r>
          </w:p>
        </w:tc>
        <w:tc>
          <w:tcPr>
            <w:tcW w:w="3907" w:type="pct"/>
          </w:tcPr>
          <w:p w14:paraId="17B684CA" w14:textId="211E848E" w:rsidR="009E112B" w:rsidRPr="00D862C1" w:rsidRDefault="009E112B" w:rsidP="00135C5F">
            <w:pPr>
              <w:rPr>
                <w:rFonts w:ascii="Open Sans" w:hAnsi="Open Sans" w:cs="Open Sans"/>
                <w:b/>
                <w:sz w:val="20"/>
                <w:szCs w:val="20"/>
              </w:rPr>
            </w:pPr>
          </w:p>
        </w:tc>
      </w:tr>
      <w:tr w:rsidR="009E112B" w:rsidRPr="009C1F53" w14:paraId="7AEA86EB" w14:textId="77777777" w:rsidTr="008A0305">
        <w:trPr>
          <w:cantSplit/>
          <w:trHeight w:val="710"/>
        </w:trPr>
        <w:tc>
          <w:tcPr>
            <w:tcW w:w="1093" w:type="pct"/>
            <w:shd w:val="clear" w:color="auto" w:fill="auto"/>
          </w:tcPr>
          <w:p w14:paraId="5F87043B" w14:textId="5062B4E4" w:rsidR="009E112B" w:rsidRPr="00A55565" w:rsidRDefault="008557E7" w:rsidP="0058522C">
            <w:pPr>
              <w:pStyle w:val="ListParagraph"/>
              <w:numPr>
                <w:ilvl w:val="0"/>
                <w:numId w:val="29"/>
              </w:numPr>
              <w:spacing w:before="60"/>
              <w:ind w:left="242" w:hanging="242"/>
              <w:rPr>
                <w:rFonts w:ascii="Open Sans" w:hAnsi="Open Sans" w:cs="Open Sans"/>
                <w:bCs/>
                <w:sz w:val="20"/>
                <w:szCs w:val="20"/>
              </w:rPr>
            </w:pPr>
            <w:r>
              <w:rPr>
                <w:rFonts w:ascii="Open Sans" w:hAnsi="Open Sans" w:cs="Open Sans"/>
                <w:bCs/>
                <w:sz w:val="20"/>
                <w:szCs w:val="20"/>
              </w:rPr>
              <w:t>Interdisciplinary approaches to problem-solving</w:t>
            </w:r>
          </w:p>
        </w:tc>
        <w:tc>
          <w:tcPr>
            <w:tcW w:w="3907" w:type="pct"/>
          </w:tcPr>
          <w:p w14:paraId="59BA3708" w14:textId="77777777" w:rsidR="009E112B" w:rsidRPr="009C1F53" w:rsidRDefault="009E112B" w:rsidP="00853774">
            <w:pPr>
              <w:rPr>
                <w:rFonts w:ascii="Open Sans" w:hAnsi="Open Sans" w:cs="Open Sans"/>
                <w:sz w:val="20"/>
                <w:szCs w:val="20"/>
              </w:rPr>
            </w:pPr>
          </w:p>
        </w:tc>
      </w:tr>
      <w:tr w:rsidR="009E112B" w:rsidRPr="009C1F53" w14:paraId="7FEBBFF8" w14:textId="77777777" w:rsidTr="008A0305">
        <w:trPr>
          <w:cantSplit/>
          <w:trHeight w:val="710"/>
        </w:trPr>
        <w:tc>
          <w:tcPr>
            <w:tcW w:w="1093" w:type="pct"/>
            <w:shd w:val="clear" w:color="auto" w:fill="auto"/>
          </w:tcPr>
          <w:p w14:paraId="15CEC8ED" w14:textId="15C4FE20" w:rsidR="009E112B" w:rsidRPr="0035255F" w:rsidRDefault="008A0305" w:rsidP="0058522C">
            <w:pPr>
              <w:spacing w:before="60"/>
              <w:ind w:left="240" w:hanging="240"/>
              <w:rPr>
                <w:rFonts w:ascii="Open Sans" w:hAnsi="Open Sans" w:cs="Open Sans"/>
                <w:bCs/>
                <w:sz w:val="20"/>
                <w:szCs w:val="20"/>
              </w:rPr>
            </w:pPr>
            <w:r>
              <w:rPr>
                <w:rFonts w:ascii="Open Sans" w:hAnsi="Open Sans" w:cs="Open Sans"/>
                <w:bCs/>
                <w:sz w:val="20"/>
                <w:szCs w:val="20"/>
              </w:rPr>
              <w:t xml:space="preserve">5. </w:t>
            </w:r>
            <w:r>
              <w:rPr>
                <w:rFonts w:ascii="Open Sans" w:hAnsi="Open Sans" w:cs="Open Sans"/>
                <w:bCs/>
                <w:sz w:val="20"/>
                <w:szCs w:val="20"/>
              </w:rPr>
              <w:tab/>
            </w:r>
            <w:r w:rsidR="008557E7">
              <w:rPr>
                <w:rFonts w:ascii="Open Sans" w:hAnsi="Open Sans" w:cs="Open Sans"/>
                <w:bCs/>
                <w:sz w:val="20"/>
                <w:szCs w:val="20"/>
              </w:rPr>
              <w:t>Effective leadership and communication</w:t>
            </w:r>
          </w:p>
        </w:tc>
        <w:tc>
          <w:tcPr>
            <w:tcW w:w="3907" w:type="pct"/>
          </w:tcPr>
          <w:p w14:paraId="38FEF2FB" w14:textId="77777777" w:rsidR="009E112B" w:rsidRPr="009C1F53" w:rsidRDefault="009E112B" w:rsidP="00853774">
            <w:pPr>
              <w:rPr>
                <w:rFonts w:ascii="Open Sans" w:hAnsi="Open Sans" w:cs="Open Sans"/>
                <w:sz w:val="20"/>
                <w:szCs w:val="20"/>
              </w:rPr>
            </w:pPr>
          </w:p>
        </w:tc>
      </w:tr>
    </w:tbl>
    <w:p w14:paraId="6C5DD9DA" w14:textId="5FE49E29" w:rsidR="00B41194" w:rsidRPr="009C1F53" w:rsidRDefault="009C1F53" w:rsidP="0058522C">
      <w:pPr>
        <w:rPr>
          <w:rFonts w:ascii="Open Sans" w:hAnsi="Open Sans" w:cs="Open Sans"/>
          <w:sz w:val="20"/>
          <w:szCs w:val="20"/>
        </w:rPr>
      </w:pPr>
      <w:r w:rsidRPr="0058522C">
        <w:rPr>
          <w:rFonts w:ascii="Open Sans" w:hAnsi="Open Sans" w:cs="Open Sans"/>
          <w:i/>
          <w:iCs/>
          <w:sz w:val="20"/>
          <w:szCs w:val="20"/>
        </w:rPr>
        <w:t xml:space="preserve">First-year </w:t>
      </w:r>
      <w:r w:rsidR="00B41194" w:rsidRPr="0058522C">
        <w:rPr>
          <w:rFonts w:ascii="Open Sans" w:hAnsi="Open Sans" w:cs="Open Sans"/>
          <w:i/>
          <w:iCs/>
          <w:sz w:val="20"/>
          <w:szCs w:val="20"/>
        </w:rPr>
        <w:t>Core MPH classes include</w:t>
      </w:r>
      <w:bookmarkStart w:id="3" w:name="_Hlk68619364"/>
      <w:r w:rsidR="0058522C">
        <w:rPr>
          <w:rFonts w:ascii="Open Sans" w:hAnsi="Open Sans" w:cs="Open Sans"/>
          <w:i/>
          <w:iCs/>
          <w:sz w:val="20"/>
          <w:szCs w:val="20"/>
        </w:rPr>
        <w:t xml:space="preserve"> </w:t>
      </w:r>
      <w:r w:rsidRPr="009C1F53">
        <w:rPr>
          <w:rFonts w:ascii="Open Sans" w:hAnsi="Open Sans" w:cs="Open Sans"/>
          <w:sz w:val="20"/>
          <w:szCs w:val="20"/>
        </w:rPr>
        <w:t xml:space="preserve">NUTR 500 Food Systems Seminar, NUTR 512 US Food Systems Policy, NUTR 513 Food &amp; Society, NUTR 520 Nutrition and Metabolism I, NUTR 521 Nutrition and Metabolism II, NUTR 526 Maternal and Pediatric Nutrition, NUTR 562 Nutrition in Chronic Disease, </w:t>
      </w:r>
      <w:bookmarkEnd w:id="3"/>
      <w:r w:rsidR="00B41194" w:rsidRPr="009C1F53">
        <w:rPr>
          <w:rFonts w:ascii="Open Sans" w:hAnsi="Open Sans" w:cs="Open Sans"/>
          <w:sz w:val="20"/>
          <w:szCs w:val="20"/>
        </w:rPr>
        <w:t>PHI 511 Foundations of Public Health, PHI 512 Analytic Skills for Public Health I, PHI 513 Analytic Skills for Public Health II, PHI 514 Determinants of Health, PHI 515 Implementing Public Health Interventions, PHI 516 Public Health Practice</w:t>
      </w:r>
    </w:p>
    <w:p w14:paraId="78FBB358" w14:textId="5B5B260A" w:rsidR="004A54BF" w:rsidRDefault="004A54BF" w:rsidP="0058522C">
      <w:pPr>
        <w:rPr>
          <w:rFonts w:ascii="Open Sans" w:hAnsi="Open Sans" w:cs="Open Sans"/>
          <w:sz w:val="20"/>
          <w:szCs w:val="20"/>
        </w:rPr>
      </w:pPr>
      <w:r w:rsidRPr="0058522C">
        <w:rPr>
          <w:rFonts w:ascii="Open Sans" w:hAnsi="Open Sans" w:cs="Open Sans"/>
          <w:i/>
          <w:iCs/>
          <w:sz w:val="20"/>
          <w:szCs w:val="20"/>
        </w:rPr>
        <w:t xml:space="preserve">First-year Core MS classes </w:t>
      </w:r>
      <w:r w:rsidR="0058522C" w:rsidRPr="0058522C">
        <w:rPr>
          <w:rFonts w:ascii="Open Sans" w:hAnsi="Open Sans" w:cs="Open Sans"/>
          <w:i/>
          <w:iCs/>
          <w:sz w:val="20"/>
          <w:szCs w:val="20"/>
        </w:rPr>
        <w:t>include</w:t>
      </w:r>
      <w:r w:rsidRPr="009C1F53">
        <w:rPr>
          <w:rFonts w:ascii="Open Sans" w:hAnsi="Open Sans" w:cs="Open Sans"/>
          <w:sz w:val="20"/>
          <w:szCs w:val="20"/>
        </w:rPr>
        <w:t xml:space="preserve"> BIO 511 Medical Biometry, EPI 511 Intro to Epidemiology, HSERV 597 Structural Racism and Public Health, NUTR 500 Food Systems Seminar, NUTR 512 US Food Systems Policy, NUTR 513 Food &amp; Society, </w:t>
      </w:r>
      <w:r w:rsidR="006400E1">
        <w:rPr>
          <w:rFonts w:ascii="Open Sans" w:hAnsi="Open Sans" w:cs="Open Sans"/>
          <w:sz w:val="20"/>
          <w:szCs w:val="20"/>
        </w:rPr>
        <w:t xml:space="preserve">NUTR 514 </w:t>
      </w:r>
      <w:r w:rsidR="006400E1" w:rsidRPr="006400E1">
        <w:rPr>
          <w:rFonts w:ascii="Open Sans" w:hAnsi="Open Sans" w:cs="Open Sans"/>
          <w:sz w:val="20"/>
          <w:szCs w:val="20"/>
        </w:rPr>
        <w:t>Sustainable Food Systems for Population Health</w:t>
      </w:r>
      <w:r w:rsidR="006400E1">
        <w:rPr>
          <w:rFonts w:ascii="Open Sans" w:hAnsi="Open Sans" w:cs="Open Sans"/>
          <w:sz w:val="20"/>
          <w:szCs w:val="20"/>
        </w:rPr>
        <w:t xml:space="preserve">, </w:t>
      </w:r>
      <w:r w:rsidRPr="009C1F53">
        <w:rPr>
          <w:rFonts w:ascii="Open Sans" w:hAnsi="Open Sans" w:cs="Open Sans"/>
          <w:sz w:val="20"/>
          <w:szCs w:val="20"/>
        </w:rPr>
        <w:t xml:space="preserve">NUTR 520 Nutrition and Metabolism I, NUTR 521 Nutrition and Metabolism II, NUTR 526 Maternal and Pediatric Nutrition, NUTR 562 Nutrition in </w:t>
      </w:r>
      <w:r>
        <w:rPr>
          <w:rFonts w:ascii="Open Sans" w:hAnsi="Open Sans" w:cs="Open Sans"/>
          <w:sz w:val="20"/>
          <w:szCs w:val="20"/>
        </w:rPr>
        <w:t>Chronic Disease</w:t>
      </w:r>
    </w:p>
    <w:p w14:paraId="61D2FBBD" w14:textId="1AB49F9F" w:rsidR="00A55565" w:rsidRDefault="00A55565" w:rsidP="0038228C">
      <w:pPr>
        <w:pStyle w:val="Heading1"/>
        <w:numPr>
          <w:ilvl w:val="0"/>
          <w:numId w:val="53"/>
        </w:numPr>
        <w:ind w:left="270" w:hanging="270"/>
        <w:rPr>
          <w:rFonts w:ascii="Open Sans" w:hAnsi="Open Sans" w:cs="Open Sans"/>
          <w:sz w:val="24"/>
          <w:szCs w:val="24"/>
        </w:rPr>
      </w:pPr>
      <w:r w:rsidRPr="009C1F53">
        <w:rPr>
          <w:rFonts w:ascii="Open Sans" w:hAnsi="Open Sans" w:cs="Open Sans"/>
          <w:sz w:val="24"/>
          <w:szCs w:val="24"/>
        </w:rPr>
        <w:lastRenderedPageBreak/>
        <w:t xml:space="preserve">Table </w:t>
      </w:r>
      <w:r>
        <w:rPr>
          <w:rFonts w:ascii="Open Sans" w:hAnsi="Open Sans" w:cs="Open Sans"/>
          <w:sz w:val="24"/>
          <w:szCs w:val="24"/>
        </w:rPr>
        <w:t>B</w:t>
      </w:r>
      <w:r w:rsidRPr="00A55565">
        <w:rPr>
          <w:rFonts w:ascii="Open Sans" w:hAnsi="Open Sans" w:cs="Open Sans"/>
          <w:sz w:val="24"/>
          <w:szCs w:val="24"/>
        </w:rPr>
        <w:t xml:space="preserve">. </w:t>
      </w:r>
      <w:r w:rsidR="00D869D9" w:rsidRPr="00D869D9">
        <w:rPr>
          <w:rFonts w:ascii="Open Sans" w:hAnsi="Open Sans" w:cs="Open Sans"/>
          <w:sz w:val="24"/>
          <w:szCs w:val="24"/>
        </w:rPr>
        <w:t>Council on Education in Public Health (</w:t>
      </w:r>
      <w:r w:rsidRPr="00D869D9">
        <w:rPr>
          <w:rFonts w:ascii="Open Sans" w:hAnsi="Open Sans" w:cs="Open Sans"/>
          <w:sz w:val="24"/>
          <w:szCs w:val="24"/>
        </w:rPr>
        <w:t>CEPH</w:t>
      </w:r>
      <w:r w:rsidR="00D869D9" w:rsidRPr="00D869D9">
        <w:rPr>
          <w:rFonts w:ascii="Open Sans" w:hAnsi="Open Sans" w:cs="Open Sans"/>
          <w:sz w:val="24"/>
          <w:szCs w:val="24"/>
        </w:rPr>
        <w:t>)</w:t>
      </w:r>
      <w:r w:rsidRPr="00D869D9">
        <w:rPr>
          <w:rFonts w:ascii="Open Sans" w:hAnsi="Open Sans" w:cs="Open Sans"/>
          <w:sz w:val="24"/>
          <w:szCs w:val="24"/>
        </w:rPr>
        <w:t xml:space="preserve"> competencies</w:t>
      </w:r>
      <w:r w:rsidRPr="00A55565">
        <w:rPr>
          <w:rFonts w:ascii="Open Sans" w:hAnsi="Open Sans" w:cs="Open Sans"/>
          <w:sz w:val="24"/>
          <w:szCs w:val="24"/>
        </w:rPr>
        <w:t xml:space="preserve"> (MPH </w:t>
      </w:r>
      <w:r w:rsidR="00A86443">
        <w:rPr>
          <w:rFonts w:ascii="Open Sans" w:hAnsi="Open Sans" w:cs="Open Sans"/>
          <w:sz w:val="24"/>
          <w:szCs w:val="24"/>
        </w:rPr>
        <w:t>or</w:t>
      </w:r>
      <w:r w:rsidRPr="00A55565">
        <w:rPr>
          <w:rFonts w:ascii="Open Sans" w:hAnsi="Open Sans" w:cs="Open Sans"/>
          <w:sz w:val="24"/>
          <w:szCs w:val="24"/>
        </w:rPr>
        <w:t xml:space="preserve"> MS)</w:t>
      </w:r>
    </w:p>
    <w:p w14:paraId="087745AE" w14:textId="6FE02FF7" w:rsidR="00FF30A6" w:rsidRPr="0058522C" w:rsidRDefault="00FF30A6" w:rsidP="0038228C">
      <w:pPr>
        <w:spacing w:before="120" w:after="120"/>
        <w:rPr>
          <w:rFonts w:ascii="Open Sans" w:hAnsi="Open Sans" w:cs="Open Sans"/>
          <w:sz w:val="20"/>
          <w:szCs w:val="20"/>
        </w:rPr>
      </w:pPr>
      <w:r w:rsidRPr="0038228C">
        <w:rPr>
          <w:rFonts w:ascii="Open Sans" w:hAnsi="Open Sans" w:cs="Open Sans"/>
          <w:b/>
          <w:bCs/>
          <w:sz w:val="20"/>
          <w:szCs w:val="20"/>
        </w:rPr>
        <w:t>For each</w:t>
      </w:r>
      <w:r w:rsidRPr="0058522C">
        <w:rPr>
          <w:rFonts w:ascii="Open Sans" w:hAnsi="Open Sans" w:cs="Open Sans"/>
          <w:sz w:val="20"/>
          <w:szCs w:val="20"/>
        </w:rPr>
        <w:t xml:space="preserve"> competency</w:t>
      </w:r>
      <w:r w:rsidR="003D77E7" w:rsidRPr="0058522C">
        <w:rPr>
          <w:rFonts w:ascii="Open Sans" w:hAnsi="Open Sans" w:cs="Open Sans"/>
          <w:sz w:val="20"/>
          <w:szCs w:val="20"/>
        </w:rPr>
        <w:t xml:space="preserve"> </w:t>
      </w:r>
      <w:r w:rsidR="003D77E7" w:rsidRPr="0032088F">
        <w:rPr>
          <w:rFonts w:ascii="Open Sans" w:hAnsi="Open Sans" w:cs="Open Sans"/>
          <w:sz w:val="20"/>
          <w:szCs w:val="20"/>
          <w:u w:val="single"/>
        </w:rPr>
        <w:t>in the appropriate degree table</w:t>
      </w:r>
      <w:r w:rsidR="003D77E7" w:rsidRPr="0058522C">
        <w:rPr>
          <w:rFonts w:ascii="Open Sans" w:hAnsi="Open Sans" w:cs="Open Sans"/>
          <w:sz w:val="20"/>
          <w:szCs w:val="20"/>
        </w:rPr>
        <w:t>, list the classes in which the competency was</w:t>
      </w:r>
      <w:r w:rsidRPr="0058522C">
        <w:rPr>
          <w:rFonts w:ascii="Open Sans" w:hAnsi="Open Sans" w:cs="Open Sans"/>
          <w:sz w:val="20"/>
          <w:szCs w:val="20"/>
        </w:rPr>
        <w:t xml:space="preserve"> achieved (Course number, name, and quarter completed)</w:t>
      </w:r>
      <w:r w:rsidR="003D77E7" w:rsidRPr="0058522C">
        <w:rPr>
          <w:rFonts w:ascii="Open Sans" w:hAnsi="Open Sans" w:cs="Open Sans"/>
          <w:sz w:val="20"/>
          <w:szCs w:val="20"/>
        </w:rPr>
        <w:t>.</w:t>
      </w:r>
      <w:r w:rsidRPr="0058522C">
        <w:rPr>
          <w:rFonts w:ascii="Open Sans" w:hAnsi="Open Sans" w:cs="Open Sans"/>
          <w:sz w:val="20"/>
          <w:szCs w:val="20"/>
        </w:rPr>
        <w:t xml:space="preserve"> </w:t>
      </w:r>
      <w:r w:rsidRPr="0038228C">
        <w:rPr>
          <w:rFonts w:ascii="Open Sans" w:hAnsi="Open Sans" w:cs="Open Sans"/>
          <w:b/>
          <w:sz w:val="20"/>
          <w:szCs w:val="20"/>
        </w:rPr>
        <w:t>Elaborate on 2 CEPH competencies</w:t>
      </w:r>
      <w:r w:rsidRPr="0058522C">
        <w:rPr>
          <w:rFonts w:ascii="Open Sans" w:hAnsi="Open Sans" w:cs="Open Sans"/>
          <w:sz w:val="20"/>
          <w:szCs w:val="20"/>
        </w:rPr>
        <w:t xml:space="preserve"> by describing how activities and/or experiences in a given class contributed to your achievement of those competencies.</w:t>
      </w:r>
    </w:p>
    <w:tbl>
      <w:tblPr>
        <w:tblW w:w="14390" w:type="dxa"/>
        <w:tblLook w:val="04A0" w:firstRow="1" w:lastRow="0" w:firstColumn="1" w:lastColumn="0" w:noHBand="0" w:noVBand="1"/>
      </w:tblPr>
      <w:tblGrid>
        <w:gridCol w:w="7195"/>
        <w:gridCol w:w="7195"/>
      </w:tblGrid>
      <w:tr w:rsidR="00FF30A6" w14:paraId="7E5BD60E" w14:textId="60143B91" w:rsidTr="0058522C">
        <w:trPr>
          <w:trHeight w:val="315"/>
        </w:trPr>
        <w:tc>
          <w:tcPr>
            <w:tcW w:w="7195" w:type="dxa"/>
            <w:tcBorders>
              <w:top w:val="single" w:sz="8" w:space="0" w:color="A5A5A5"/>
              <w:left w:val="single" w:sz="8" w:space="0" w:color="CCCCCC"/>
              <w:bottom w:val="single" w:sz="8" w:space="0" w:color="A5A5A5"/>
              <w:right w:val="single" w:sz="8" w:space="0" w:color="CCCCCC"/>
            </w:tcBorders>
            <w:shd w:val="clear" w:color="auto" w:fill="A6A6A6" w:themeFill="background1" w:themeFillShade="A6"/>
            <w:vAlign w:val="center"/>
            <w:hideMark/>
          </w:tcPr>
          <w:p w14:paraId="0CBE5F54" w14:textId="2CF1D58C" w:rsidR="00FF30A6" w:rsidRPr="00FF30A6" w:rsidRDefault="00FF30A6" w:rsidP="00FF30A6">
            <w:pPr>
              <w:jc w:val="center"/>
              <w:rPr>
                <w:rFonts w:ascii="Arial Narrow" w:hAnsi="Arial Narrow"/>
                <w:color w:val="000000"/>
                <w:sz w:val="20"/>
                <w:szCs w:val="20"/>
              </w:rPr>
            </w:pPr>
            <w:r w:rsidRPr="00072663">
              <w:rPr>
                <w:rFonts w:ascii="Open Sans" w:hAnsi="Open Sans" w:cs="Open Sans"/>
                <w:b/>
                <w:sz w:val="20"/>
                <w:szCs w:val="20"/>
              </w:rPr>
              <w:t>CEPH Competencies</w:t>
            </w:r>
            <w:r>
              <w:rPr>
                <w:rFonts w:ascii="Open Sans" w:hAnsi="Open Sans" w:cs="Open Sans"/>
                <w:b/>
                <w:sz w:val="20"/>
                <w:szCs w:val="20"/>
              </w:rPr>
              <w:t xml:space="preserve"> (MPH</w:t>
            </w:r>
            <w:r w:rsidRPr="00072663">
              <w:rPr>
                <w:rFonts w:ascii="Open Sans" w:hAnsi="Open Sans" w:cs="Open Sans"/>
                <w:b/>
                <w:sz w:val="20"/>
                <w:szCs w:val="20"/>
              </w:rPr>
              <w:t xml:space="preserve"> Degree)</w:t>
            </w:r>
          </w:p>
        </w:tc>
        <w:tc>
          <w:tcPr>
            <w:tcW w:w="7195" w:type="dxa"/>
            <w:tcBorders>
              <w:top w:val="single" w:sz="8" w:space="0" w:color="A5A5A5"/>
              <w:left w:val="single" w:sz="8" w:space="0" w:color="CCCCCC"/>
              <w:bottom w:val="single" w:sz="8" w:space="0" w:color="A5A5A5"/>
              <w:right w:val="single" w:sz="8" w:space="0" w:color="CCCCCC"/>
            </w:tcBorders>
            <w:shd w:val="clear" w:color="auto" w:fill="A6A6A6" w:themeFill="background1" w:themeFillShade="A6"/>
            <w:vAlign w:val="center"/>
          </w:tcPr>
          <w:p w14:paraId="033E1A39" w14:textId="61A95643" w:rsidR="00FF30A6" w:rsidRPr="00FF30A6" w:rsidRDefault="00FF30A6" w:rsidP="00FF30A6">
            <w:pPr>
              <w:jc w:val="center"/>
              <w:rPr>
                <w:rFonts w:ascii="Arial Narrow" w:hAnsi="Arial Narrow"/>
                <w:color w:val="000000"/>
                <w:sz w:val="20"/>
                <w:szCs w:val="20"/>
              </w:rPr>
            </w:pPr>
            <w:r w:rsidRPr="00072663">
              <w:rPr>
                <w:rFonts w:ascii="Open Sans" w:hAnsi="Open Sans" w:cs="Open Sans"/>
                <w:b/>
                <w:sz w:val="20"/>
                <w:szCs w:val="20"/>
              </w:rPr>
              <w:t>Achieved in required classes</w:t>
            </w:r>
          </w:p>
        </w:tc>
      </w:tr>
      <w:tr w:rsidR="00FF30A6" w14:paraId="5F463A70" w14:textId="0080A972" w:rsidTr="0058522C">
        <w:trPr>
          <w:trHeight w:val="315"/>
        </w:trPr>
        <w:tc>
          <w:tcPr>
            <w:tcW w:w="7195" w:type="dxa"/>
            <w:tcBorders>
              <w:top w:val="single" w:sz="8" w:space="0" w:color="A5A5A5"/>
              <w:left w:val="single" w:sz="8" w:space="0" w:color="CCCCCC"/>
              <w:bottom w:val="single" w:sz="8" w:space="0" w:color="A5A5A5"/>
              <w:right w:val="single" w:sz="8" w:space="0" w:color="CCCCCC"/>
            </w:tcBorders>
            <w:shd w:val="clear" w:color="auto" w:fill="auto"/>
            <w:vAlign w:val="center"/>
          </w:tcPr>
          <w:p w14:paraId="6B315993" w14:textId="4E49A43E" w:rsidR="00FF30A6" w:rsidRPr="00FF30A6" w:rsidRDefault="00FF30A6" w:rsidP="00D869D9">
            <w:pPr>
              <w:ind w:left="330" w:hanging="360"/>
              <w:rPr>
                <w:rFonts w:ascii="Open Sans" w:hAnsi="Open Sans" w:cs="Open Sans"/>
                <w:color w:val="000000"/>
                <w:sz w:val="20"/>
                <w:szCs w:val="20"/>
              </w:rPr>
            </w:pPr>
            <w:r w:rsidRPr="00FF30A6">
              <w:rPr>
                <w:rFonts w:ascii="Open Sans" w:hAnsi="Open Sans" w:cs="Open Sans"/>
                <w:color w:val="000000"/>
                <w:sz w:val="20"/>
                <w:szCs w:val="20"/>
              </w:rPr>
              <w:t>1.    Apply epidemiological methods to the breadth of settings and situations in public health practice</w:t>
            </w:r>
          </w:p>
        </w:tc>
        <w:tc>
          <w:tcPr>
            <w:tcW w:w="7195" w:type="dxa"/>
            <w:tcBorders>
              <w:top w:val="single" w:sz="8" w:space="0" w:color="A5A5A5"/>
              <w:left w:val="single" w:sz="8" w:space="0" w:color="CCCCCC"/>
              <w:bottom w:val="single" w:sz="8" w:space="0" w:color="A5A5A5"/>
              <w:right w:val="single" w:sz="8" w:space="0" w:color="CCCCCC"/>
            </w:tcBorders>
          </w:tcPr>
          <w:p w14:paraId="62F11863" w14:textId="77777777" w:rsidR="00FF30A6" w:rsidRPr="00FF30A6" w:rsidRDefault="00FF30A6" w:rsidP="00FF30A6">
            <w:pPr>
              <w:ind w:left="-30"/>
              <w:rPr>
                <w:rFonts w:ascii="Arial Narrow" w:hAnsi="Arial Narrow"/>
                <w:color w:val="000000"/>
                <w:sz w:val="20"/>
                <w:szCs w:val="20"/>
              </w:rPr>
            </w:pPr>
          </w:p>
        </w:tc>
      </w:tr>
      <w:tr w:rsidR="00FF30A6" w14:paraId="590A1326" w14:textId="5641719D"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242FCE4D" w14:textId="663A426B" w:rsidR="00FF30A6" w:rsidRPr="00FF30A6" w:rsidRDefault="00FF30A6" w:rsidP="00D869D9">
            <w:pPr>
              <w:ind w:left="330" w:hanging="360"/>
              <w:rPr>
                <w:rFonts w:ascii="Open Sans" w:hAnsi="Open Sans" w:cs="Open Sans"/>
                <w:color w:val="000000"/>
                <w:sz w:val="20"/>
                <w:szCs w:val="20"/>
              </w:rPr>
            </w:pPr>
            <w:r w:rsidRPr="00FF30A6">
              <w:rPr>
                <w:rFonts w:ascii="Open Sans" w:hAnsi="Open Sans" w:cs="Open Sans"/>
                <w:color w:val="000000"/>
                <w:sz w:val="20"/>
                <w:szCs w:val="20"/>
              </w:rPr>
              <w:t>2a.  Select quantitative data collection methods appropriate for a given public health context</w:t>
            </w:r>
          </w:p>
        </w:tc>
        <w:tc>
          <w:tcPr>
            <w:tcW w:w="7195" w:type="dxa"/>
            <w:tcBorders>
              <w:top w:val="single" w:sz="8" w:space="0" w:color="CCCCCC"/>
              <w:left w:val="single" w:sz="8" w:space="0" w:color="CCCCCC"/>
              <w:bottom w:val="single" w:sz="8" w:space="0" w:color="A5A5A5"/>
              <w:right w:val="single" w:sz="8" w:space="0" w:color="CCCCCC"/>
            </w:tcBorders>
          </w:tcPr>
          <w:p w14:paraId="27B07119" w14:textId="77777777" w:rsidR="00FF30A6" w:rsidRPr="00FF30A6" w:rsidRDefault="00FF30A6" w:rsidP="00FF30A6">
            <w:pPr>
              <w:ind w:left="-30"/>
              <w:rPr>
                <w:rFonts w:ascii="Arial Narrow" w:hAnsi="Arial Narrow"/>
                <w:color w:val="000000"/>
                <w:sz w:val="20"/>
                <w:szCs w:val="20"/>
              </w:rPr>
            </w:pPr>
          </w:p>
        </w:tc>
      </w:tr>
      <w:tr w:rsidR="00FF30A6" w14:paraId="37CD119B" w14:textId="36EF967D"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728D74F7" w14:textId="41D5A6F5" w:rsidR="00FF30A6" w:rsidRPr="00FF30A6" w:rsidRDefault="00FF30A6" w:rsidP="00D869D9">
            <w:pPr>
              <w:ind w:left="330" w:hanging="360"/>
              <w:rPr>
                <w:rFonts w:ascii="Open Sans" w:hAnsi="Open Sans" w:cs="Open Sans"/>
                <w:color w:val="000000"/>
                <w:sz w:val="20"/>
                <w:szCs w:val="20"/>
              </w:rPr>
            </w:pPr>
            <w:r w:rsidRPr="00FF30A6">
              <w:rPr>
                <w:rFonts w:ascii="Open Sans" w:hAnsi="Open Sans" w:cs="Open Sans"/>
                <w:color w:val="000000"/>
                <w:sz w:val="20"/>
                <w:szCs w:val="20"/>
              </w:rPr>
              <w:t>2b.  Select qualitative data collection methods appropriate for a given public health context</w:t>
            </w:r>
          </w:p>
        </w:tc>
        <w:tc>
          <w:tcPr>
            <w:tcW w:w="7195" w:type="dxa"/>
            <w:tcBorders>
              <w:top w:val="single" w:sz="8" w:space="0" w:color="CCCCCC"/>
              <w:left w:val="single" w:sz="8" w:space="0" w:color="CCCCCC"/>
              <w:bottom w:val="single" w:sz="8" w:space="0" w:color="A5A5A5"/>
              <w:right w:val="single" w:sz="8" w:space="0" w:color="CCCCCC"/>
            </w:tcBorders>
          </w:tcPr>
          <w:p w14:paraId="206CFB0D" w14:textId="77777777" w:rsidR="00FF30A6" w:rsidRPr="00FF30A6" w:rsidRDefault="00FF30A6" w:rsidP="00FF30A6">
            <w:pPr>
              <w:ind w:left="-30"/>
              <w:rPr>
                <w:rFonts w:ascii="Arial Narrow" w:hAnsi="Arial Narrow"/>
                <w:color w:val="000000"/>
                <w:sz w:val="20"/>
                <w:szCs w:val="20"/>
              </w:rPr>
            </w:pPr>
          </w:p>
        </w:tc>
      </w:tr>
      <w:tr w:rsidR="00FF30A6" w14:paraId="34C0F6FB" w14:textId="0FE7D9B3"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5129341C" w14:textId="535EFD27" w:rsidR="00FF30A6" w:rsidRPr="00FF30A6" w:rsidRDefault="00FF30A6" w:rsidP="00D869D9">
            <w:pPr>
              <w:ind w:left="330" w:hanging="360"/>
              <w:rPr>
                <w:rFonts w:ascii="Open Sans" w:hAnsi="Open Sans" w:cs="Open Sans"/>
                <w:color w:val="000000"/>
                <w:sz w:val="20"/>
                <w:szCs w:val="20"/>
              </w:rPr>
            </w:pPr>
            <w:r w:rsidRPr="00FF30A6">
              <w:rPr>
                <w:rFonts w:ascii="Open Sans" w:hAnsi="Open Sans" w:cs="Open Sans"/>
                <w:color w:val="000000"/>
                <w:sz w:val="20"/>
                <w:szCs w:val="20"/>
              </w:rPr>
              <w:t xml:space="preserve">3a.  Analyze quantitative data using biostatistics, informatics, computer-based </w:t>
            </w:r>
            <w:proofErr w:type="gramStart"/>
            <w:r w:rsidRPr="00FF30A6">
              <w:rPr>
                <w:rFonts w:ascii="Open Sans" w:hAnsi="Open Sans" w:cs="Open Sans"/>
                <w:color w:val="000000"/>
                <w:sz w:val="20"/>
                <w:szCs w:val="20"/>
              </w:rPr>
              <w:t>programming</w:t>
            </w:r>
            <w:proofErr w:type="gramEnd"/>
            <w:r w:rsidRPr="00FF30A6">
              <w:rPr>
                <w:rFonts w:ascii="Open Sans" w:hAnsi="Open Sans" w:cs="Open Sans"/>
                <w:color w:val="000000"/>
                <w:sz w:val="20"/>
                <w:szCs w:val="20"/>
              </w:rPr>
              <w:t xml:space="preserve"> and software, as appropriate</w:t>
            </w:r>
          </w:p>
        </w:tc>
        <w:tc>
          <w:tcPr>
            <w:tcW w:w="7195" w:type="dxa"/>
            <w:tcBorders>
              <w:top w:val="single" w:sz="8" w:space="0" w:color="CCCCCC"/>
              <w:left w:val="single" w:sz="8" w:space="0" w:color="CCCCCC"/>
              <w:bottom w:val="single" w:sz="8" w:space="0" w:color="A5A5A5"/>
              <w:right w:val="single" w:sz="8" w:space="0" w:color="CCCCCC"/>
            </w:tcBorders>
          </w:tcPr>
          <w:p w14:paraId="4C974F70" w14:textId="77777777" w:rsidR="00FF30A6" w:rsidRPr="00FF30A6" w:rsidRDefault="00FF30A6" w:rsidP="00FF30A6">
            <w:pPr>
              <w:ind w:left="-30"/>
              <w:rPr>
                <w:rFonts w:ascii="Arial Narrow" w:hAnsi="Arial Narrow"/>
                <w:color w:val="000000"/>
                <w:sz w:val="20"/>
                <w:szCs w:val="20"/>
              </w:rPr>
            </w:pPr>
          </w:p>
        </w:tc>
      </w:tr>
      <w:tr w:rsidR="00FF30A6" w14:paraId="6354AE0F" w14:textId="63CF6A5B"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69CFC8BB" w14:textId="54A90AD7" w:rsidR="00FF30A6" w:rsidRPr="00FF30A6" w:rsidRDefault="00FF30A6" w:rsidP="00D869D9">
            <w:pPr>
              <w:ind w:left="330" w:hanging="360"/>
              <w:rPr>
                <w:rFonts w:ascii="Open Sans" w:hAnsi="Open Sans" w:cs="Open Sans"/>
                <w:color w:val="000000"/>
                <w:sz w:val="20"/>
                <w:szCs w:val="20"/>
              </w:rPr>
            </w:pPr>
            <w:r w:rsidRPr="00FF30A6">
              <w:rPr>
                <w:rFonts w:ascii="Open Sans" w:hAnsi="Open Sans" w:cs="Open Sans"/>
                <w:color w:val="000000"/>
                <w:sz w:val="20"/>
                <w:szCs w:val="20"/>
              </w:rPr>
              <w:t xml:space="preserve">3b.  Analyze qualitative data using biostatistics, informatics, computer-based </w:t>
            </w:r>
            <w:proofErr w:type="gramStart"/>
            <w:r w:rsidRPr="00FF30A6">
              <w:rPr>
                <w:rFonts w:ascii="Open Sans" w:hAnsi="Open Sans" w:cs="Open Sans"/>
                <w:color w:val="000000"/>
                <w:sz w:val="20"/>
                <w:szCs w:val="20"/>
              </w:rPr>
              <w:t>programming</w:t>
            </w:r>
            <w:proofErr w:type="gramEnd"/>
            <w:r w:rsidRPr="00FF30A6">
              <w:rPr>
                <w:rFonts w:ascii="Open Sans" w:hAnsi="Open Sans" w:cs="Open Sans"/>
                <w:color w:val="000000"/>
                <w:sz w:val="20"/>
                <w:szCs w:val="20"/>
              </w:rPr>
              <w:t xml:space="preserve"> and software, as appropriate</w:t>
            </w:r>
          </w:p>
        </w:tc>
        <w:tc>
          <w:tcPr>
            <w:tcW w:w="7195" w:type="dxa"/>
            <w:tcBorders>
              <w:top w:val="single" w:sz="8" w:space="0" w:color="CCCCCC"/>
              <w:left w:val="single" w:sz="8" w:space="0" w:color="CCCCCC"/>
              <w:bottom w:val="single" w:sz="8" w:space="0" w:color="A5A5A5"/>
              <w:right w:val="single" w:sz="8" w:space="0" w:color="CCCCCC"/>
            </w:tcBorders>
          </w:tcPr>
          <w:p w14:paraId="273009C4" w14:textId="77777777" w:rsidR="00FF30A6" w:rsidRPr="00FF30A6" w:rsidRDefault="00FF30A6" w:rsidP="00FF30A6">
            <w:pPr>
              <w:ind w:left="-30"/>
              <w:rPr>
                <w:rFonts w:ascii="Arial Narrow" w:hAnsi="Arial Narrow"/>
                <w:color w:val="000000"/>
                <w:sz w:val="20"/>
                <w:szCs w:val="20"/>
              </w:rPr>
            </w:pPr>
          </w:p>
        </w:tc>
      </w:tr>
      <w:tr w:rsidR="00FF30A6" w14:paraId="04B7B378" w14:textId="78F35C79"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42A66684"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 xml:space="preserve">Interpret results of data analysis for public health research, </w:t>
            </w:r>
            <w:proofErr w:type="gramStart"/>
            <w:r w:rsidRPr="00FF30A6">
              <w:rPr>
                <w:rFonts w:ascii="Open Sans" w:hAnsi="Open Sans" w:cs="Open Sans"/>
                <w:color w:val="000000"/>
                <w:sz w:val="20"/>
                <w:szCs w:val="20"/>
              </w:rPr>
              <w:t>policy</w:t>
            </w:r>
            <w:proofErr w:type="gramEnd"/>
            <w:r w:rsidRPr="00FF30A6">
              <w:rPr>
                <w:rFonts w:ascii="Open Sans" w:hAnsi="Open Sans" w:cs="Open Sans"/>
                <w:color w:val="000000"/>
                <w:sz w:val="20"/>
                <w:szCs w:val="20"/>
              </w:rPr>
              <w:t xml:space="preserve"> or practice</w:t>
            </w:r>
          </w:p>
        </w:tc>
        <w:tc>
          <w:tcPr>
            <w:tcW w:w="7195" w:type="dxa"/>
            <w:tcBorders>
              <w:top w:val="single" w:sz="8" w:space="0" w:color="CCCCCC"/>
              <w:left w:val="single" w:sz="8" w:space="0" w:color="CCCCCC"/>
              <w:bottom w:val="single" w:sz="8" w:space="0" w:color="A5A5A5"/>
              <w:right w:val="single" w:sz="8" w:space="0" w:color="CCCCCC"/>
            </w:tcBorders>
          </w:tcPr>
          <w:p w14:paraId="2B2F779C" w14:textId="77777777" w:rsidR="00FF30A6" w:rsidRPr="00FF30A6" w:rsidRDefault="00FF30A6" w:rsidP="00FF30A6">
            <w:pPr>
              <w:ind w:left="-30"/>
              <w:rPr>
                <w:rFonts w:ascii="Arial Narrow" w:hAnsi="Arial Narrow"/>
                <w:color w:val="000000"/>
                <w:sz w:val="20"/>
                <w:szCs w:val="20"/>
              </w:rPr>
            </w:pPr>
          </w:p>
        </w:tc>
      </w:tr>
      <w:tr w:rsidR="00FF30A6" w14:paraId="61C5B6E7" w14:textId="570C53A4"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166CAA15"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 xml:space="preserve">Compare the organization, structure and function of health care, public </w:t>
            </w:r>
            <w:proofErr w:type="gramStart"/>
            <w:r w:rsidRPr="00FF30A6">
              <w:rPr>
                <w:rFonts w:ascii="Open Sans" w:hAnsi="Open Sans" w:cs="Open Sans"/>
                <w:color w:val="000000"/>
                <w:sz w:val="20"/>
                <w:szCs w:val="20"/>
              </w:rPr>
              <w:t>health</w:t>
            </w:r>
            <w:proofErr w:type="gramEnd"/>
            <w:r w:rsidRPr="00FF30A6">
              <w:rPr>
                <w:rFonts w:ascii="Open Sans" w:hAnsi="Open Sans" w:cs="Open Sans"/>
                <w:color w:val="000000"/>
                <w:sz w:val="20"/>
                <w:szCs w:val="20"/>
              </w:rPr>
              <w:t xml:space="preserve"> and regulatory systems across national and international settings</w:t>
            </w:r>
          </w:p>
        </w:tc>
        <w:tc>
          <w:tcPr>
            <w:tcW w:w="7195" w:type="dxa"/>
            <w:tcBorders>
              <w:top w:val="single" w:sz="8" w:space="0" w:color="CCCCCC"/>
              <w:left w:val="single" w:sz="8" w:space="0" w:color="CCCCCC"/>
              <w:bottom w:val="single" w:sz="8" w:space="0" w:color="A5A5A5"/>
              <w:right w:val="single" w:sz="8" w:space="0" w:color="CCCCCC"/>
            </w:tcBorders>
          </w:tcPr>
          <w:p w14:paraId="0EF1AEB8" w14:textId="77777777" w:rsidR="00FF30A6" w:rsidRPr="00FF30A6" w:rsidRDefault="00FF30A6" w:rsidP="00FF30A6">
            <w:pPr>
              <w:ind w:left="-30"/>
              <w:rPr>
                <w:rFonts w:ascii="Arial Narrow" w:hAnsi="Arial Narrow"/>
                <w:color w:val="000000"/>
                <w:sz w:val="20"/>
                <w:szCs w:val="20"/>
              </w:rPr>
            </w:pPr>
          </w:p>
        </w:tc>
      </w:tr>
      <w:tr w:rsidR="00FF30A6" w14:paraId="0DAEB983" w14:textId="68C89126"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79069C7F"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 xml:space="preserve">Discuss </w:t>
            </w:r>
            <w:proofErr w:type="gramStart"/>
            <w:r w:rsidRPr="00FF30A6">
              <w:rPr>
                <w:rFonts w:ascii="Open Sans" w:hAnsi="Open Sans" w:cs="Open Sans"/>
                <w:color w:val="000000"/>
                <w:sz w:val="20"/>
                <w:szCs w:val="20"/>
              </w:rPr>
              <w:t>the means by which</w:t>
            </w:r>
            <w:proofErr w:type="gramEnd"/>
            <w:r w:rsidRPr="00FF30A6">
              <w:rPr>
                <w:rFonts w:ascii="Open Sans" w:hAnsi="Open Sans" w:cs="Open Sans"/>
                <w:color w:val="000000"/>
                <w:sz w:val="20"/>
                <w:szCs w:val="20"/>
              </w:rPr>
              <w:t xml:space="preserve"> structural bias, social inequities and racism undermine health and create challenges to achieving health equity at organizational, community and societal levels</w:t>
            </w:r>
          </w:p>
        </w:tc>
        <w:tc>
          <w:tcPr>
            <w:tcW w:w="7195" w:type="dxa"/>
            <w:tcBorders>
              <w:top w:val="single" w:sz="8" w:space="0" w:color="CCCCCC"/>
              <w:left w:val="single" w:sz="8" w:space="0" w:color="CCCCCC"/>
              <w:bottom w:val="single" w:sz="8" w:space="0" w:color="A5A5A5"/>
              <w:right w:val="single" w:sz="8" w:space="0" w:color="CCCCCC"/>
            </w:tcBorders>
          </w:tcPr>
          <w:p w14:paraId="71754381" w14:textId="77777777" w:rsidR="00FF30A6" w:rsidRPr="00FF30A6" w:rsidRDefault="00FF30A6" w:rsidP="00FF30A6">
            <w:pPr>
              <w:ind w:left="-30"/>
              <w:rPr>
                <w:rFonts w:ascii="Arial Narrow" w:hAnsi="Arial Narrow"/>
                <w:color w:val="000000"/>
                <w:sz w:val="20"/>
                <w:szCs w:val="20"/>
              </w:rPr>
            </w:pPr>
          </w:p>
        </w:tc>
      </w:tr>
      <w:tr w:rsidR="00FF30A6" w14:paraId="0807EAA4" w14:textId="3AABB0DD"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030F965C"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Assess population needs, assets and capacities that affect communities’ health</w:t>
            </w:r>
          </w:p>
        </w:tc>
        <w:tc>
          <w:tcPr>
            <w:tcW w:w="7195" w:type="dxa"/>
            <w:tcBorders>
              <w:top w:val="single" w:sz="8" w:space="0" w:color="CCCCCC"/>
              <w:left w:val="single" w:sz="8" w:space="0" w:color="CCCCCC"/>
              <w:bottom w:val="single" w:sz="8" w:space="0" w:color="A5A5A5"/>
              <w:right w:val="single" w:sz="8" w:space="0" w:color="CCCCCC"/>
            </w:tcBorders>
          </w:tcPr>
          <w:p w14:paraId="67ACD1A5" w14:textId="77777777" w:rsidR="00FF30A6" w:rsidRPr="00FF30A6" w:rsidRDefault="00FF30A6" w:rsidP="00FF30A6">
            <w:pPr>
              <w:ind w:left="-30"/>
              <w:rPr>
                <w:rFonts w:ascii="Arial Narrow" w:hAnsi="Arial Narrow"/>
                <w:color w:val="000000"/>
                <w:sz w:val="20"/>
                <w:szCs w:val="20"/>
              </w:rPr>
            </w:pPr>
          </w:p>
        </w:tc>
      </w:tr>
      <w:tr w:rsidR="00FF30A6" w14:paraId="3E3EAE2E" w14:textId="6BF38C18"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32C1574B"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Apply awareness of cultural values and practices to the design or implementation of public health policies or programs</w:t>
            </w:r>
          </w:p>
        </w:tc>
        <w:tc>
          <w:tcPr>
            <w:tcW w:w="7195" w:type="dxa"/>
            <w:tcBorders>
              <w:top w:val="single" w:sz="8" w:space="0" w:color="CCCCCC"/>
              <w:left w:val="single" w:sz="8" w:space="0" w:color="CCCCCC"/>
              <w:bottom w:val="single" w:sz="8" w:space="0" w:color="A5A5A5"/>
              <w:right w:val="single" w:sz="8" w:space="0" w:color="CCCCCC"/>
            </w:tcBorders>
          </w:tcPr>
          <w:p w14:paraId="795256CC" w14:textId="77777777" w:rsidR="00FF30A6" w:rsidRPr="00FF30A6" w:rsidRDefault="00FF30A6" w:rsidP="00FF30A6">
            <w:pPr>
              <w:ind w:left="-30"/>
              <w:rPr>
                <w:rFonts w:ascii="Arial Narrow" w:hAnsi="Arial Narrow"/>
                <w:color w:val="000000"/>
                <w:sz w:val="20"/>
                <w:szCs w:val="20"/>
              </w:rPr>
            </w:pPr>
          </w:p>
        </w:tc>
      </w:tr>
      <w:tr w:rsidR="00FF30A6" w14:paraId="56DCAA9E" w14:textId="66D8C778"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05ACF26B"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 xml:space="preserve">Design a population-based policy, program, </w:t>
            </w:r>
            <w:proofErr w:type="gramStart"/>
            <w:r w:rsidRPr="00FF30A6">
              <w:rPr>
                <w:rFonts w:ascii="Open Sans" w:hAnsi="Open Sans" w:cs="Open Sans"/>
                <w:color w:val="000000"/>
                <w:sz w:val="20"/>
                <w:szCs w:val="20"/>
              </w:rPr>
              <w:t>project</w:t>
            </w:r>
            <w:proofErr w:type="gramEnd"/>
            <w:r w:rsidRPr="00FF30A6">
              <w:rPr>
                <w:rFonts w:ascii="Open Sans" w:hAnsi="Open Sans" w:cs="Open Sans"/>
                <w:color w:val="000000"/>
                <w:sz w:val="20"/>
                <w:szCs w:val="20"/>
              </w:rPr>
              <w:t xml:space="preserve"> or intervention</w:t>
            </w:r>
          </w:p>
        </w:tc>
        <w:tc>
          <w:tcPr>
            <w:tcW w:w="7195" w:type="dxa"/>
            <w:tcBorders>
              <w:top w:val="single" w:sz="8" w:space="0" w:color="CCCCCC"/>
              <w:left w:val="single" w:sz="8" w:space="0" w:color="CCCCCC"/>
              <w:bottom w:val="single" w:sz="8" w:space="0" w:color="A5A5A5"/>
              <w:right w:val="single" w:sz="8" w:space="0" w:color="CCCCCC"/>
            </w:tcBorders>
          </w:tcPr>
          <w:p w14:paraId="25692E12" w14:textId="77777777" w:rsidR="00FF30A6" w:rsidRPr="00FF30A6" w:rsidRDefault="00FF30A6" w:rsidP="00FF30A6">
            <w:pPr>
              <w:ind w:left="-30"/>
              <w:rPr>
                <w:rFonts w:ascii="Arial Narrow" w:hAnsi="Arial Narrow"/>
                <w:color w:val="000000"/>
                <w:sz w:val="20"/>
                <w:szCs w:val="20"/>
              </w:rPr>
            </w:pPr>
          </w:p>
        </w:tc>
      </w:tr>
      <w:tr w:rsidR="00FF30A6" w14:paraId="56F77185" w14:textId="4F193C75"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6A8A4EA1"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Explain basic principles and tools of budget and resource management</w:t>
            </w:r>
          </w:p>
        </w:tc>
        <w:tc>
          <w:tcPr>
            <w:tcW w:w="7195" w:type="dxa"/>
            <w:tcBorders>
              <w:top w:val="single" w:sz="8" w:space="0" w:color="CCCCCC"/>
              <w:left w:val="single" w:sz="8" w:space="0" w:color="CCCCCC"/>
              <w:bottom w:val="single" w:sz="8" w:space="0" w:color="A5A5A5"/>
              <w:right w:val="single" w:sz="8" w:space="0" w:color="CCCCCC"/>
            </w:tcBorders>
          </w:tcPr>
          <w:p w14:paraId="16313F21" w14:textId="77777777" w:rsidR="00FF30A6" w:rsidRPr="00FF30A6" w:rsidRDefault="00FF30A6" w:rsidP="00FF30A6">
            <w:pPr>
              <w:ind w:left="-30"/>
              <w:rPr>
                <w:rFonts w:ascii="Arial Narrow" w:hAnsi="Arial Narrow"/>
                <w:color w:val="000000"/>
                <w:sz w:val="20"/>
                <w:szCs w:val="20"/>
              </w:rPr>
            </w:pPr>
          </w:p>
        </w:tc>
      </w:tr>
      <w:tr w:rsidR="00FF30A6" w14:paraId="1AD5E065" w14:textId="7A4F9AAB"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6DCADEE5"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Select methods to evaluate public health programs</w:t>
            </w:r>
          </w:p>
        </w:tc>
        <w:tc>
          <w:tcPr>
            <w:tcW w:w="7195" w:type="dxa"/>
            <w:tcBorders>
              <w:top w:val="single" w:sz="8" w:space="0" w:color="CCCCCC"/>
              <w:left w:val="single" w:sz="8" w:space="0" w:color="CCCCCC"/>
              <w:bottom w:val="single" w:sz="8" w:space="0" w:color="A5A5A5"/>
              <w:right w:val="single" w:sz="8" w:space="0" w:color="CCCCCC"/>
            </w:tcBorders>
          </w:tcPr>
          <w:p w14:paraId="5AED8F7A" w14:textId="77777777" w:rsidR="00FF30A6" w:rsidRPr="00FF30A6" w:rsidRDefault="00FF30A6" w:rsidP="00FF30A6">
            <w:pPr>
              <w:ind w:left="-30"/>
              <w:rPr>
                <w:rFonts w:ascii="Arial Narrow" w:hAnsi="Arial Narrow"/>
                <w:color w:val="000000"/>
                <w:sz w:val="20"/>
                <w:szCs w:val="20"/>
              </w:rPr>
            </w:pPr>
          </w:p>
        </w:tc>
      </w:tr>
      <w:tr w:rsidR="00FF30A6" w14:paraId="2E635FBE" w14:textId="66A610D0"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1A0E3712"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Discuss multiple dimensions of policy-making process, including the roles of ethics and evidence</w:t>
            </w:r>
          </w:p>
        </w:tc>
        <w:tc>
          <w:tcPr>
            <w:tcW w:w="7195" w:type="dxa"/>
            <w:tcBorders>
              <w:top w:val="single" w:sz="8" w:space="0" w:color="CCCCCC"/>
              <w:left w:val="single" w:sz="8" w:space="0" w:color="CCCCCC"/>
              <w:bottom w:val="single" w:sz="8" w:space="0" w:color="A5A5A5"/>
              <w:right w:val="single" w:sz="8" w:space="0" w:color="CCCCCC"/>
            </w:tcBorders>
          </w:tcPr>
          <w:p w14:paraId="0BDFDF12" w14:textId="77777777" w:rsidR="00FF30A6" w:rsidRPr="00FF30A6" w:rsidRDefault="00FF30A6" w:rsidP="00FF30A6">
            <w:pPr>
              <w:ind w:left="-30"/>
              <w:rPr>
                <w:rFonts w:ascii="Arial Narrow" w:hAnsi="Arial Narrow"/>
                <w:color w:val="000000"/>
                <w:sz w:val="20"/>
                <w:szCs w:val="20"/>
              </w:rPr>
            </w:pPr>
          </w:p>
        </w:tc>
      </w:tr>
      <w:tr w:rsidR="00FF30A6" w14:paraId="43CAA4E0" w14:textId="267D7169"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355CCA53"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Propose strategies to identify stakeholders and build coalitions and partnerships for influencing public health outcomes</w:t>
            </w:r>
          </w:p>
        </w:tc>
        <w:tc>
          <w:tcPr>
            <w:tcW w:w="7195" w:type="dxa"/>
            <w:tcBorders>
              <w:top w:val="single" w:sz="8" w:space="0" w:color="CCCCCC"/>
              <w:left w:val="single" w:sz="8" w:space="0" w:color="CCCCCC"/>
              <w:bottom w:val="single" w:sz="8" w:space="0" w:color="A5A5A5"/>
              <w:right w:val="single" w:sz="8" w:space="0" w:color="CCCCCC"/>
            </w:tcBorders>
          </w:tcPr>
          <w:p w14:paraId="357481A4" w14:textId="77777777" w:rsidR="00FF30A6" w:rsidRPr="00FF30A6" w:rsidRDefault="00FF30A6" w:rsidP="00FF30A6">
            <w:pPr>
              <w:ind w:left="-30"/>
              <w:rPr>
                <w:rFonts w:ascii="Arial Narrow" w:hAnsi="Arial Narrow"/>
                <w:color w:val="000000"/>
                <w:sz w:val="20"/>
                <w:szCs w:val="20"/>
              </w:rPr>
            </w:pPr>
          </w:p>
        </w:tc>
      </w:tr>
      <w:tr w:rsidR="00FF30A6" w14:paraId="0D50D1B2" w14:textId="519E48C5"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5023ED3B"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 xml:space="preserve">Advocate for political, </w:t>
            </w:r>
            <w:proofErr w:type="gramStart"/>
            <w:r w:rsidRPr="00FF30A6">
              <w:rPr>
                <w:rFonts w:ascii="Open Sans" w:hAnsi="Open Sans" w:cs="Open Sans"/>
                <w:color w:val="000000"/>
                <w:sz w:val="20"/>
                <w:szCs w:val="20"/>
              </w:rPr>
              <w:t>social</w:t>
            </w:r>
            <w:proofErr w:type="gramEnd"/>
            <w:r w:rsidRPr="00FF30A6">
              <w:rPr>
                <w:rFonts w:ascii="Open Sans" w:hAnsi="Open Sans" w:cs="Open Sans"/>
                <w:color w:val="000000"/>
                <w:sz w:val="20"/>
                <w:szCs w:val="20"/>
              </w:rPr>
              <w:t xml:space="preserve"> or economic policies and programs that will improve health in diverse populations</w:t>
            </w:r>
          </w:p>
        </w:tc>
        <w:tc>
          <w:tcPr>
            <w:tcW w:w="7195" w:type="dxa"/>
            <w:tcBorders>
              <w:top w:val="single" w:sz="8" w:space="0" w:color="CCCCCC"/>
              <w:left w:val="single" w:sz="8" w:space="0" w:color="CCCCCC"/>
              <w:bottom w:val="single" w:sz="8" w:space="0" w:color="A5A5A5"/>
              <w:right w:val="single" w:sz="8" w:space="0" w:color="CCCCCC"/>
            </w:tcBorders>
          </w:tcPr>
          <w:p w14:paraId="405A7F63" w14:textId="77777777" w:rsidR="00FF30A6" w:rsidRPr="00FF30A6" w:rsidRDefault="00FF30A6" w:rsidP="00FF30A6">
            <w:pPr>
              <w:ind w:left="-30"/>
              <w:rPr>
                <w:rFonts w:ascii="Arial Narrow" w:hAnsi="Arial Narrow"/>
                <w:color w:val="000000"/>
                <w:sz w:val="20"/>
                <w:szCs w:val="20"/>
              </w:rPr>
            </w:pPr>
          </w:p>
        </w:tc>
      </w:tr>
      <w:tr w:rsidR="00FF30A6" w14:paraId="5D0DFF02" w14:textId="6AD5E04A"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7089444C"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lastRenderedPageBreak/>
              <w:t>Evaluate policies for their impact on public health and health equity</w:t>
            </w:r>
          </w:p>
        </w:tc>
        <w:tc>
          <w:tcPr>
            <w:tcW w:w="7195" w:type="dxa"/>
            <w:tcBorders>
              <w:top w:val="single" w:sz="8" w:space="0" w:color="CCCCCC"/>
              <w:left w:val="single" w:sz="8" w:space="0" w:color="CCCCCC"/>
              <w:bottom w:val="single" w:sz="8" w:space="0" w:color="A5A5A5"/>
              <w:right w:val="single" w:sz="8" w:space="0" w:color="CCCCCC"/>
            </w:tcBorders>
          </w:tcPr>
          <w:p w14:paraId="2A0A633B" w14:textId="77777777" w:rsidR="00FF30A6" w:rsidRPr="00FF30A6" w:rsidRDefault="00FF30A6" w:rsidP="00FF30A6">
            <w:pPr>
              <w:ind w:left="-30"/>
              <w:rPr>
                <w:rFonts w:ascii="Arial Narrow" w:hAnsi="Arial Narrow"/>
                <w:color w:val="000000"/>
                <w:sz w:val="20"/>
                <w:szCs w:val="20"/>
              </w:rPr>
            </w:pPr>
          </w:p>
        </w:tc>
      </w:tr>
      <w:tr w:rsidR="00FF30A6" w14:paraId="0C9EE561" w14:textId="6B8D9B15"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7CFCE30A"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 xml:space="preserve">Apply principles of leadership, </w:t>
            </w:r>
            <w:proofErr w:type="gramStart"/>
            <w:r w:rsidRPr="00FF30A6">
              <w:rPr>
                <w:rFonts w:ascii="Open Sans" w:hAnsi="Open Sans" w:cs="Open Sans"/>
                <w:color w:val="000000"/>
                <w:sz w:val="20"/>
                <w:szCs w:val="20"/>
              </w:rPr>
              <w:t>governance</w:t>
            </w:r>
            <w:proofErr w:type="gramEnd"/>
            <w:r w:rsidRPr="00FF30A6">
              <w:rPr>
                <w:rFonts w:ascii="Open Sans" w:hAnsi="Open Sans" w:cs="Open Sans"/>
                <w:color w:val="000000"/>
                <w:sz w:val="20"/>
                <w:szCs w:val="20"/>
              </w:rPr>
              <w:t xml:space="preserve"> and management, which include creating a vision, empowering others, fostering collaboration and guiding decision making</w:t>
            </w:r>
          </w:p>
        </w:tc>
        <w:tc>
          <w:tcPr>
            <w:tcW w:w="7195" w:type="dxa"/>
            <w:tcBorders>
              <w:top w:val="single" w:sz="8" w:space="0" w:color="CCCCCC"/>
              <w:left w:val="single" w:sz="8" w:space="0" w:color="CCCCCC"/>
              <w:bottom w:val="single" w:sz="8" w:space="0" w:color="A5A5A5"/>
              <w:right w:val="single" w:sz="8" w:space="0" w:color="CCCCCC"/>
            </w:tcBorders>
          </w:tcPr>
          <w:p w14:paraId="32836DDD" w14:textId="77777777" w:rsidR="00FF30A6" w:rsidRPr="00FF30A6" w:rsidRDefault="00FF30A6" w:rsidP="00FF30A6">
            <w:pPr>
              <w:ind w:left="-30"/>
              <w:rPr>
                <w:rFonts w:ascii="Arial Narrow" w:hAnsi="Arial Narrow"/>
                <w:color w:val="000000"/>
                <w:sz w:val="20"/>
                <w:szCs w:val="20"/>
              </w:rPr>
            </w:pPr>
          </w:p>
        </w:tc>
      </w:tr>
      <w:tr w:rsidR="00FF30A6" w14:paraId="1479B81E" w14:textId="771A8D3A"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46D27FB2"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Apply negotiation and mediation skills to address organizational or community challenges</w:t>
            </w:r>
          </w:p>
        </w:tc>
        <w:tc>
          <w:tcPr>
            <w:tcW w:w="7195" w:type="dxa"/>
            <w:tcBorders>
              <w:top w:val="single" w:sz="8" w:space="0" w:color="CCCCCC"/>
              <w:left w:val="single" w:sz="8" w:space="0" w:color="CCCCCC"/>
              <w:bottom w:val="single" w:sz="8" w:space="0" w:color="A5A5A5"/>
              <w:right w:val="single" w:sz="8" w:space="0" w:color="CCCCCC"/>
            </w:tcBorders>
          </w:tcPr>
          <w:p w14:paraId="50A8D105" w14:textId="77777777" w:rsidR="00FF30A6" w:rsidRPr="00FF30A6" w:rsidRDefault="00FF30A6" w:rsidP="00FF30A6">
            <w:pPr>
              <w:ind w:left="-30"/>
              <w:rPr>
                <w:rFonts w:ascii="Arial Narrow" w:hAnsi="Arial Narrow"/>
                <w:color w:val="000000"/>
                <w:sz w:val="20"/>
                <w:szCs w:val="20"/>
              </w:rPr>
            </w:pPr>
          </w:p>
        </w:tc>
      </w:tr>
      <w:tr w:rsidR="00FF30A6" w14:paraId="376088D7" w14:textId="77679CD5"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1C991252"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Select communication strategies for different audiences and sectors</w:t>
            </w:r>
          </w:p>
        </w:tc>
        <w:tc>
          <w:tcPr>
            <w:tcW w:w="7195" w:type="dxa"/>
            <w:tcBorders>
              <w:top w:val="single" w:sz="8" w:space="0" w:color="CCCCCC"/>
              <w:left w:val="single" w:sz="8" w:space="0" w:color="CCCCCC"/>
              <w:bottom w:val="single" w:sz="8" w:space="0" w:color="A5A5A5"/>
              <w:right w:val="single" w:sz="8" w:space="0" w:color="CCCCCC"/>
            </w:tcBorders>
          </w:tcPr>
          <w:p w14:paraId="5CF8866C" w14:textId="77777777" w:rsidR="00FF30A6" w:rsidRPr="00FF30A6" w:rsidRDefault="00FF30A6" w:rsidP="00FF30A6">
            <w:pPr>
              <w:ind w:left="-30"/>
              <w:rPr>
                <w:rFonts w:ascii="Arial Narrow" w:hAnsi="Arial Narrow"/>
                <w:color w:val="000000"/>
                <w:sz w:val="20"/>
                <w:szCs w:val="20"/>
              </w:rPr>
            </w:pPr>
          </w:p>
        </w:tc>
      </w:tr>
      <w:tr w:rsidR="00FF30A6" w14:paraId="5FFEA4F7" w14:textId="4549BE91"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0D6E6AAA"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Communicate audience-appropriate public health content, both in writing and through oral presentation</w:t>
            </w:r>
          </w:p>
        </w:tc>
        <w:tc>
          <w:tcPr>
            <w:tcW w:w="7195" w:type="dxa"/>
            <w:tcBorders>
              <w:top w:val="single" w:sz="8" w:space="0" w:color="CCCCCC"/>
              <w:left w:val="single" w:sz="8" w:space="0" w:color="CCCCCC"/>
              <w:bottom w:val="single" w:sz="8" w:space="0" w:color="A5A5A5"/>
              <w:right w:val="single" w:sz="8" w:space="0" w:color="CCCCCC"/>
            </w:tcBorders>
          </w:tcPr>
          <w:p w14:paraId="392098A4" w14:textId="77777777" w:rsidR="00FF30A6" w:rsidRPr="00FF30A6" w:rsidRDefault="00FF30A6" w:rsidP="00FF30A6">
            <w:pPr>
              <w:rPr>
                <w:rFonts w:ascii="Arial Narrow" w:hAnsi="Arial Narrow"/>
                <w:color w:val="000000"/>
                <w:sz w:val="20"/>
                <w:szCs w:val="20"/>
              </w:rPr>
            </w:pPr>
          </w:p>
        </w:tc>
      </w:tr>
      <w:tr w:rsidR="00FF30A6" w14:paraId="2240C3F7" w14:textId="328CAEDC"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470B9430"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Describe the importance of cultural competence in communicating public health content</w:t>
            </w:r>
          </w:p>
        </w:tc>
        <w:tc>
          <w:tcPr>
            <w:tcW w:w="7195" w:type="dxa"/>
            <w:tcBorders>
              <w:top w:val="single" w:sz="8" w:space="0" w:color="CCCCCC"/>
              <w:left w:val="single" w:sz="8" w:space="0" w:color="CCCCCC"/>
              <w:bottom w:val="single" w:sz="8" w:space="0" w:color="A5A5A5"/>
              <w:right w:val="single" w:sz="8" w:space="0" w:color="CCCCCC"/>
            </w:tcBorders>
          </w:tcPr>
          <w:p w14:paraId="5A1CFB3F" w14:textId="77777777" w:rsidR="00FF30A6" w:rsidRPr="00FF30A6" w:rsidRDefault="00FF30A6" w:rsidP="00FF30A6">
            <w:pPr>
              <w:rPr>
                <w:rFonts w:ascii="Arial Narrow" w:hAnsi="Arial Narrow"/>
                <w:color w:val="000000"/>
                <w:sz w:val="20"/>
                <w:szCs w:val="20"/>
              </w:rPr>
            </w:pPr>
          </w:p>
        </w:tc>
      </w:tr>
      <w:tr w:rsidR="00FF30A6" w14:paraId="112F4122" w14:textId="24DF8B1C"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29AA9BFF"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Perform effectively on interprofessional teams</w:t>
            </w:r>
          </w:p>
        </w:tc>
        <w:tc>
          <w:tcPr>
            <w:tcW w:w="7195" w:type="dxa"/>
            <w:tcBorders>
              <w:top w:val="single" w:sz="8" w:space="0" w:color="CCCCCC"/>
              <w:left w:val="single" w:sz="8" w:space="0" w:color="CCCCCC"/>
              <w:bottom w:val="single" w:sz="8" w:space="0" w:color="A5A5A5"/>
              <w:right w:val="single" w:sz="8" w:space="0" w:color="CCCCCC"/>
            </w:tcBorders>
          </w:tcPr>
          <w:p w14:paraId="2EE8883D" w14:textId="77777777" w:rsidR="00FF30A6" w:rsidRPr="00FF30A6" w:rsidRDefault="00FF30A6" w:rsidP="00FF30A6">
            <w:pPr>
              <w:rPr>
                <w:rFonts w:ascii="Arial Narrow" w:hAnsi="Arial Narrow"/>
                <w:color w:val="000000"/>
                <w:sz w:val="20"/>
                <w:szCs w:val="20"/>
              </w:rPr>
            </w:pPr>
          </w:p>
        </w:tc>
      </w:tr>
      <w:tr w:rsidR="00FF30A6" w14:paraId="76240FF1" w14:textId="29BF688C"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5CE2715E" w14:textId="77777777" w:rsidR="00FF30A6" w:rsidRPr="00FF30A6" w:rsidRDefault="00FF30A6" w:rsidP="00FF30A6">
            <w:pPr>
              <w:pStyle w:val="ListParagraph"/>
              <w:numPr>
                <w:ilvl w:val="0"/>
                <w:numId w:val="47"/>
              </w:numPr>
              <w:ind w:left="330"/>
              <w:rPr>
                <w:rFonts w:ascii="Open Sans" w:hAnsi="Open Sans" w:cs="Open Sans"/>
                <w:color w:val="000000"/>
                <w:sz w:val="20"/>
                <w:szCs w:val="20"/>
              </w:rPr>
            </w:pPr>
            <w:r w:rsidRPr="00FF30A6">
              <w:rPr>
                <w:rFonts w:ascii="Open Sans" w:hAnsi="Open Sans" w:cs="Open Sans"/>
                <w:color w:val="000000"/>
                <w:sz w:val="20"/>
                <w:szCs w:val="20"/>
              </w:rPr>
              <w:t>Apply systems thinking tools to a public health issue</w:t>
            </w:r>
          </w:p>
        </w:tc>
        <w:tc>
          <w:tcPr>
            <w:tcW w:w="7195" w:type="dxa"/>
            <w:tcBorders>
              <w:top w:val="single" w:sz="8" w:space="0" w:color="CCCCCC"/>
              <w:left w:val="single" w:sz="8" w:space="0" w:color="CCCCCC"/>
              <w:bottom w:val="single" w:sz="8" w:space="0" w:color="A5A5A5"/>
              <w:right w:val="single" w:sz="8" w:space="0" w:color="CCCCCC"/>
            </w:tcBorders>
          </w:tcPr>
          <w:p w14:paraId="2F1A9B47" w14:textId="77777777" w:rsidR="00FF30A6" w:rsidRPr="00FF30A6" w:rsidRDefault="00FF30A6" w:rsidP="00FF30A6">
            <w:pPr>
              <w:rPr>
                <w:rFonts w:ascii="Arial Narrow" w:hAnsi="Arial Narrow"/>
                <w:color w:val="000000"/>
                <w:sz w:val="20"/>
                <w:szCs w:val="20"/>
              </w:rPr>
            </w:pPr>
          </w:p>
        </w:tc>
      </w:tr>
    </w:tbl>
    <w:p w14:paraId="40F6FE84" w14:textId="166B58E4" w:rsidR="00072663" w:rsidRDefault="00072663" w:rsidP="00A3753C">
      <w:pPr>
        <w:ind w:left="360" w:hanging="360"/>
        <w:rPr>
          <w:rFonts w:ascii="Open Sans" w:hAnsi="Open Sans" w:cs="Open Sans"/>
          <w:sz w:val="20"/>
          <w:szCs w:val="20"/>
        </w:rPr>
      </w:pPr>
    </w:p>
    <w:tbl>
      <w:tblPr>
        <w:tblW w:w="14390" w:type="dxa"/>
        <w:tblLook w:val="04A0" w:firstRow="1" w:lastRow="0" w:firstColumn="1" w:lastColumn="0" w:noHBand="0" w:noVBand="1"/>
      </w:tblPr>
      <w:tblGrid>
        <w:gridCol w:w="7195"/>
        <w:gridCol w:w="7195"/>
      </w:tblGrid>
      <w:tr w:rsidR="00072663" w14:paraId="0D2DABF5" w14:textId="5E67E6AE" w:rsidTr="0058522C">
        <w:trPr>
          <w:trHeight w:val="315"/>
        </w:trPr>
        <w:tc>
          <w:tcPr>
            <w:tcW w:w="7195" w:type="dxa"/>
            <w:tcBorders>
              <w:top w:val="single" w:sz="8" w:space="0" w:color="A5A5A5"/>
              <w:left w:val="single" w:sz="8" w:space="0" w:color="CCCCCC"/>
              <w:bottom w:val="single" w:sz="8" w:space="0" w:color="A5A5A5"/>
              <w:right w:val="single" w:sz="8" w:space="0" w:color="CCCCCC"/>
            </w:tcBorders>
            <w:shd w:val="clear" w:color="auto" w:fill="A6A6A6" w:themeFill="background1" w:themeFillShade="A6"/>
            <w:vAlign w:val="center"/>
            <w:hideMark/>
          </w:tcPr>
          <w:p w14:paraId="23B90CD2" w14:textId="34AB552B" w:rsidR="00072663" w:rsidRPr="00072663" w:rsidRDefault="00072663" w:rsidP="00072663">
            <w:pPr>
              <w:jc w:val="center"/>
              <w:rPr>
                <w:rFonts w:ascii="Open Sans" w:hAnsi="Open Sans" w:cs="Open Sans"/>
                <w:b/>
                <w:sz w:val="20"/>
                <w:szCs w:val="20"/>
              </w:rPr>
            </w:pPr>
            <w:r w:rsidRPr="00072663">
              <w:rPr>
                <w:rFonts w:ascii="Open Sans" w:hAnsi="Open Sans" w:cs="Open Sans"/>
                <w:b/>
                <w:sz w:val="20"/>
                <w:szCs w:val="20"/>
              </w:rPr>
              <w:t>CEPH Competencies (MS Degree)</w:t>
            </w:r>
          </w:p>
        </w:tc>
        <w:tc>
          <w:tcPr>
            <w:tcW w:w="7195" w:type="dxa"/>
            <w:tcBorders>
              <w:top w:val="single" w:sz="8" w:space="0" w:color="A5A5A5"/>
              <w:left w:val="single" w:sz="8" w:space="0" w:color="CCCCCC"/>
              <w:bottom w:val="single" w:sz="8" w:space="0" w:color="A5A5A5"/>
              <w:right w:val="single" w:sz="8" w:space="0" w:color="CCCCCC"/>
            </w:tcBorders>
            <w:shd w:val="clear" w:color="auto" w:fill="A6A6A6" w:themeFill="background1" w:themeFillShade="A6"/>
            <w:vAlign w:val="center"/>
          </w:tcPr>
          <w:p w14:paraId="53098BFC" w14:textId="484FE37A" w:rsidR="00072663" w:rsidRPr="00072663" w:rsidRDefault="00072663" w:rsidP="00072663">
            <w:pPr>
              <w:jc w:val="center"/>
              <w:rPr>
                <w:rFonts w:ascii="Open Sans" w:hAnsi="Open Sans" w:cs="Open Sans"/>
                <w:b/>
                <w:sz w:val="20"/>
                <w:szCs w:val="20"/>
              </w:rPr>
            </w:pPr>
            <w:r w:rsidRPr="00072663">
              <w:rPr>
                <w:rFonts w:ascii="Open Sans" w:hAnsi="Open Sans" w:cs="Open Sans"/>
                <w:b/>
                <w:sz w:val="20"/>
                <w:szCs w:val="20"/>
              </w:rPr>
              <w:t>Achieved in required classes</w:t>
            </w:r>
          </w:p>
        </w:tc>
      </w:tr>
      <w:tr w:rsidR="00072663" w14:paraId="4703FAD7" w14:textId="77777777" w:rsidTr="0058522C">
        <w:trPr>
          <w:trHeight w:val="315"/>
        </w:trPr>
        <w:tc>
          <w:tcPr>
            <w:tcW w:w="7195" w:type="dxa"/>
            <w:tcBorders>
              <w:top w:val="single" w:sz="8" w:space="0" w:color="A5A5A5"/>
              <w:left w:val="single" w:sz="8" w:space="0" w:color="CCCCCC"/>
              <w:bottom w:val="single" w:sz="8" w:space="0" w:color="A5A5A5"/>
              <w:right w:val="single" w:sz="8" w:space="0" w:color="CCCCCC"/>
            </w:tcBorders>
            <w:shd w:val="clear" w:color="auto" w:fill="auto"/>
            <w:vAlign w:val="center"/>
          </w:tcPr>
          <w:p w14:paraId="591969C3" w14:textId="0C97ED32"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1. </w:t>
            </w:r>
            <w:r>
              <w:rPr>
                <w:rFonts w:ascii="Open Sans" w:hAnsi="Open Sans" w:cs="Open Sans"/>
                <w:bCs/>
                <w:sz w:val="20"/>
                <w:szCs w:val="20"/>
              </w:rPr>
              <w:t xml:space="preserve">  </w:t>
            </w:r>
            <w:r w:rsidRPr="00072663">
              <w:rPr>
                <w:rFonts w:ascii="Open Sans" w:hAnsi="Open Sans" w:cs="Open Sans"/>
                <w:bCs/>
                <w:sz w:val="20"/>
                <w:szCs w:val="20"/>
              </w:rPr>
              <w:t xml:space="preserve">Explain public health history, </w:t>
            </w:r>
            <w:proofErr w:type="gramStart"/>
            <w:r w:rsidRPr="00072663">
              <w:rPr>
                <w:rFonts w:ascii="Open Sans" w:hAnsi="Open Sans" w:cs="Open Sans"/>
                <w:bCs/>
                <w:sz w:val="20"/>
                <w:szCs w:val="20"/>
              </w:rPr>
              <w:t>philosophy</w:t>
            </w:r>
            <w:proofErr w:type="gramEnd"/>
            <w:r w:rsidRPr="00072663">
              <w:rPr>
                <w:rFonts w:ascii="Open Sans" w:hAnsi="Open Sans" w:cs="Open Sans"/>
                <w:bCs/>
                <w:sz w:val="20"/>
                <w:szCs w:val="20"/>
              </w:rPr>
              <w:t xml:space="preserve"> and values</w:t>
            </w:r>
          </w:p>
        </w:tc>
        <w:tc>
          <w:tcPr>
            <w:tcW w:w="7195" w:type="dxa"/>
            <w:tcBorders>
              <w:top w:val="single" w:sz="8" w:space="0" w:color="A5A5A5"/>
              <w:left w:val="single" w:sz="8" w:space="0" w:color="CCCCCC"/>
              <w:bottom w:val="single" w:sz="8" w:space="0" w:color="A5A5A5"/>
              <w:right w:val="single" w:sz="8" w:space="0" w:color="CCCCCC"/>
            </w:tcBorders>
          </w:tcPr>
          <w:p w14:paraId="3EFB3A9A" w14:textId="6A5247BA" w:rsidR="00072663" w:rsidRPr="00DB43CA" w:rsidRDefault="00072663" w:rsidP="00072663">
            <w:pPr>
              <w:spacing w:before="60"/>
              <w:ind w:left="330" w:hanging="330"/>
              <w:rPr>
                <w:rFonts w:ascii="Open Sans" w:hAnsi="Open Sans" w:cs="Open Sans"/>
                <w:bCs/>
                <w:sz w:val="20"/>
                <w:szCs w:val="20"/>
              </w:rPr>
            </w:pPr>
          </w:p>
        </w:tc>
      </w:tr>
      <w:tr w:rsidR="00072663" w14:paraId="79E5A2F4" w14:textId="304C162B"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2C2A9D69" w14:textId="58382399"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2. </w:t>
            </w:r>
            <w:r>
              <w:rPr>
                <w:rFonts w:ascii="Open Sans" w:hAnsi="Open Sans" w:cs="Open Sans"/>
                <w:bCs/>
                <w:sz w:val="20"/>
                <w:szCs w:val="20"/>
              </w:rPr>
              <w:t xml:space="preserve">  </w:t>
            </w:r>
            <w:r w:rsidRPr="00072663">
              <w:rPr>
                <w:rFonts w:ascii="Open Sans" w:hAnsi="Open Sans" w:cs="Open Sans"/>
                <w:bCs/>
                <w:sz w:val="20"/>
                <w:szCs w:val="20"/>
              </w:rPr>
              <w:t>Identify the core functions of public health and the 10 Essential Services</w:t>
            </w:r>
          </w:p>
        </w:tc>
        <w:tc>
          <w:tcPr>
            <w:tcW w:w="7195" w:type="dxa"/>
            <w:tcBorders>
              <w:top w:val="single" w:sz="8" w:space="0" w:color="CCCCCC"/>
              <w:left w:val="single" w:sz="8" w:space="0" w:color="CCCCCC"/>
              <w:bottom w:val="single" w:sz="8" w:space="0" w:color="A5A5A5"/>
              <w:right w:val="single" w:sz="8" w:space="0" w:color="CCCCCC"/>
            </w:tcBorders>
          </w:tcPr>
          <w:p w14:paraId="71FB3E5E" w14:textId="71969DF5" w:rsidR="00072663" w:rsidRPr="00DB43CA" w:rsidRDefault="00072663" w:rsidP="00072663">
            <w:pPr>
              <w:spacing w:before="60"/>
              <w:ind w:left="330" w:hanging="330"/>
              <w:rPr>
                <w:rFonts w:ascii="Open Sans" w:hAnsi="Open Sans" w:cs="Open Sans"/>
                <w:bCs/>
                <w:sz w:val="20"/>
                <w:szCs w:val="20"/>
              </w:rPr>
            </w:pPr>
          </w:p>
        </w:tc>
      </w:tr>
      <w:tr w:rsidR="00072663" w14:paraId="70165903" w14:textId="4E9498AE"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79A9545C" w14:textId="2C2DF477"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3. </w:t>
            </w:r>
            <w:r>
              <w:rPr>
                <w:rFonts w:ascii="Open Sans" w:hAnsi="Open Sans" w:cs="Open Sans"/>
                <w:bCs/>
                <w:sz w:val="20"/>
                <w:szCs w:val="20"/>
              </w:rPr>
              <w:t xml:space="preserve">  </w:t>
            </w:r>
            <w:r w:rsidRPr="00072663">
              <w:rPr>
                <w:rFonts w:ascii="Open Sans" w:hAnsi="Open Sans" w:cs="Open Sans"/>
                <w:bCs/>
                <w:sz w:val="20"/>
                <w:szCs w:val="20"/>
              </w:rPr>
              <w:t>Explain the role of quantitative and qualitative methods and sciences in describing and assessing a population’s health</w:t>
            </w:r>
          </w:p>
        </w:tc>
        <w:tc>
          <w:tcPr>
            <w:tcW w:w="7195" w:type="dxa"/>
            <w:tcBorders>
              <w:top w:val="single" w:sz="8" w:space="0" w:color="CCCCCC"/>
              <w:left w:val="single" w:sz="8" w:space="0" w:color="CCCCCC"/>
              <w:bottom w:val="single" w:sz="8" w:space="0" w:color="A5A5A5"/>
              <w:right w:val="single" w:sz="8" w:space="0" w:color="CCCCCC"/>
            </w:tcBorders>
          </w:tcPr>
          <w:p w14:paraId="35B220DB" w14:textId="3A36B5B8" w:rsidR="00072663" w:rsidRPr="00DB43CA" w:rsidRDefault="00072663" w:rsidP="00072663">
            <w:pPr>
              <w:spacing w:before="60"/>
              <w:ind w:left="330" w:hanging="330"/>
              <w:rPr>
                <w:rFonts w:ascii="Open Sans" w:hAnsi="Open Sans" w:cs="Open Sans"/>
                <w:bCs/>
                <w:sz w:val="20"/>
                <w:szCs w:val="20"/>
              </w:rPr>
            </w:pPr>
          </w:p>
        </w:tc>
      </w:tr>
      <w:tr w:rsidR="00072663" w14:paraId="52D85ED3" w14:textId="0DA33CA4"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2461B137" w14:textId="7D8CF8B9"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4. </w:t>
            </w:r>
            <w:r>
              <w:rPr>
                <w:rFonts w:ascii="Open Sans" w:hAnsi="Open Sans" w:cs="Open Sans"/>
                <w:bCs/>
                <w:sz w:val="20"/>
                <w:szCs w:val="20"/>
              </w:rPr>
              <w:t xml:space="preserve">  </w:t>
            </w:r>
            <w:r w:rsidRPr="00072663">
              <w:rPr>
                <w:rFonts w:ascii="Open Sans" w:hAnsi="Open Sans" w:cs="Open Sans"/>
                <w:bCs/>
                <w:sz w:val="20"/>
                <w:szCs w:val="20"/>
              </w:rPr>
              <w:t>List major causes and trends of morbidity and mortality in the US or other community relevant to the school or program</w:t>
            </w:r>
          </w:p>
        </w:tc>
        <w:tc>
          <w:tcPr>
            <w:tcW w:w="7195" w:type="dxa"/>
            <w:tcBorders>
              <w:top w:val="single" w:sz="8" w:space="0" w:color="CCCCCC"/>
              <w:left w:val="single" w:sz="8" w:space="0" w:color="CCCCCC"/>
              <w:bottom w:val="single" w:sz="8" w:space="0" w:color="A5A5A5"/>
              <w:right w:val="single" w:sz="8" w:space="0" w:color="CCCCCC"/>
            </w:tcBorders>
          </w:tcPr>
          <w:p w14:paraId="4A5A1334" w14:textId="77777777" w:rsidR="00072663" w:rsidRPr="00072663" w:rsidRDefault="00072663" w:rsidP="00072663">
            <w:pPr>
              <w:spacing w:before="60"/>
              <w:ind w:left="330" w:hanging="330"/>
              <w:rPr>
                <w:rFonts w:ascii="Open Sans" w:hAnsi="Open Sans" w:cs="Open Sans"/>
                <w:bCs/>
                <w:sz w:val="20"/>
                <w:szCs w:val="20"/>
              </w:rPr>
            </w:pPr>
          </w:p>
        </w:tc>
      </w:tr>
      <w:tr w:rsidR="00072663" w14:paraId="00D7A882" w14:textId="7C9F917F"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51BAA84E" w14:textId="7234A7A7"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5. </w:t>
            </w:r>
            <w:r>
              <w:rPr>
                <w:rFonts w:ascii="Open Sans" w:hAnsi="Open Sans" w:cs="Open Sans"/>
                <w:bCs/>
                <w:sz w:val="20"/>
                <w:szCs w:val="20"/>
              </w:rPr>
              <w:t xml:space="preserve">  </w:t>
            </w:r>
            <w:r w:rsidRPr="00072663">
              <w:rPr>
                <w:rFonts w:ascii="Open Sans" w:hAnsi="Open Sans" w:cs="Open Sans"/>
                <w:bCs/>
                <w:sz w:val="20"/>
                <w:szCs w:val="20"/>
              </w:rPr>
              <w:t>Discuss the science of primary, secondary and tertiary prevention in population health, including health promotion, screening, etc.</w:t>
            </w:r>
          </w:p>
        </w:tc>
        <w:tc>
          <w:tcPr>
            <w:tcW w:w="7195" w:type="dxa"/>
            <w:tcBorders>
              <w:top w:val="single" w:sz="8" w:space="0" w:color="CCCCCC"/>
              <w:left w:val="single" w:sz="8" w:space="0" w:color="CCCCCC"/>
              <w:bottom w:val="single" w:sz="8" w:space="0" w:color="A5A5A5"/>
              <w:right w:val="single" w:sz="8" w:space="0" w:color="CCCCCC"/>
            </w:tcBorders>
          </w:tcPr>
          <w:p w14:paraId="109DACA7" w14:textId="77777777" w:rsidR="00072663" w:rsidRPr="00072663" w:rsidRDefault="00072663" w:rsidP="00072663">
            <w:pPr>
              <w:spacing w:before="60"/>
              <w:ind w:left="330" w:hanging="330"/>
              <w:rPr>
                <w:rFonts w:ascii="Open Sans" w:hAnsi="Open Sans" w:cs="Open Sans"/>
                <w:bCs/>
                <w:sz w:val="20"/>
                <w:szCs w:val="20"/>
              </w:rPr>
            </w:pPr>
          </w:p>
        </w:tc>
      </w:tr>
      <w:tr w:rsidR="00072663" w14:paraId="748BCE9F" w14:textId="0BF52B5C"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6C68337A" w14:textId="12486159"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6. </w:t>
            </w:r>
            <w:r>
              <w:rPr>
                <w:rFonts w:ascii="Open Sans" w:hAnsi="Open Sans" w:cs="Open Sans"/>
                <w:bCs/>
                <w:sz w:val="20"/>
                <w:szCs w:val="20"/>
              </w:rPr>
              <w:t xml:space="preserve">  </w:t>
            </w:r>
            <w:r w:rsidRPr="00072663">
              <w:rPr>
                <w:rFonts w:ascii="Open Sans" w:hAnsi="Open Sans" w:cs="Open Sans"/>
                <w:bCs/>
                <w:sz w:val="20"/>
                <w:szCs w:val="20"/>
              </w:rPr>
              <w:t>Explain the critical importance of evidence in advancing public health knowledge</w:t>
            </w:r>
          </w:p>
        </w:tc>
        <w:tc>
          <w:tcPr>
            <w:tcW w:w="7195" w:type="dxa"/>
            <w:tcBorders>
              <w:top w:val="single" w:sz="8" w:space="0" w:color="CCCCCC"/>
              <w:left w:val="single" w:sz="8" w:space="0" w:color="CCCCCC"/>
              <w:bottom w:val="single" w:sz="8" w:space="0" w:color="A5A5A5"/>
              <w:right w:val="single" w:sz="8" w:space="0" w:color="CCCCCC"/>
            </w:tcBorders>
          </w:tcPr>
          <w:p w14:paraId="578D0DBC" w14:textId="369A05E9" w:rsidR="00072663" w:rsidRPr="00DB43CA" w:rsidRDefault="00072663" w:rsidP="00072663">
            <w:pPr>
              <w:spacing w:before="60"/>
              <w:ind w:left="330" w:hanging="330"/>
              <w:rPr>
                <w:rFonts w:ascii="Open Sans" w:hAnsi="Open Sans" w:cs="Open Sans"/>
                <w:bCs/>
                <w:sz w:val="20"/>
                <w:szCs w:val="20"/>
              </w:rPr>
            </w:pPr>
          </w:p>
        </w:tc>
      </w:tr>
      <w:tr w:rsidR="00072663" w14:paraId="593B006D" w14:textId="5954D0AB"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3282A685" w14:textId="086EDF41"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7. </w:t>
            </w:r>
            <w:r>
              <w:rPr>
                <w:rFonts w:ascii="Open Sans" w:hAnsi="Open Sans" w:cs="Open Sans"/>
                <w:bCs/>
                <w:sz w:val="20"/>
                <w:szCs w:val="20"/>
              </w:rPr>
              <w:t xml:space="preserve">  </w:t>
            </w:r>
            <w:r w:rsidRPr="00072663">
              <w:rPr>
                <w:rFonts w:ascii="Open Sans" w:hAnsi="Open Sans" w:cs="Open Sans"/>
                <w:bCs/>
                <w:sz w:val="20"/>
                <w:szCs w:val="20"/>
              </w:rPr>
              <w:t>Explain effects of environmental factors on a population’s health</w:t>
            </w:r>
          </w:p>
        </w:tc>
        <w:tc>
          <w:tcPr>
            <w:tcW w:w="7195" w:type="dxa"/>
            <w:tcBorders>
              <w:top w:val="single" w:sz="8" w:space="0" w:color="CCCCCC"/>
              <w:left w:val="single" w:sz="8" w:space="0" w:color="CCCCCC"/>
              <w:bottom w:val="single" w:sz="8" w:space="0" w:color="A5A5A5"/>
              <w:right w:val="single" w:sz="8" w:space="0" w:color="CCCCCC"/>
            </w:tcBorders>
          </w:tcPr>
          <w:p w14:paraId="25D61520" w14:textId="4DE19688" w:rsidR="00072663" w:rsidRPr="00DB43CA" w:rsidRDefault="00072663" w:rsidP="00072663">
            <w:pPr>
              <w:spacing w:before="60"/>
              <w:ind w:left="330" w:hanging="330"/>
              <w:rPr>
                <w:rFonts w:ascii="Open Sans" w:hAnsi="Open Sans" w:cs="Open Sans"/>
                <w:bCs/>
                <w:sz w:val="20"/>
                <w:szCs w:val="20"/>
              </w:rPr>
            </w:pPr>
          </w:p>
        </w:tc>
      </w:tr>
      <w:tr w:rsidR="00072663" w14:paraId="68A885FC" w14:textId="20F540C6"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478C33B5" w14:textId="5ACD91DA"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8. </w:t>
            </w:r>
            <w:r>
              <w:rPr>
                <w:rFonts w:ascii="Open Sans" w:hAnsi="Open Sans" w:cs="Open Sans"/>
                <w:bCs/>
                <w:sz w:val="20"/>
                <w:szCs w:val="20"/>
              </w:rPr>
              <w:t xml:space="preserve">  </w:t>
            </w:r>
            <w:r w:rsidRPr="00072663">
              <w:rPr>
                <w:rFonts w:ascii="Open Sans" w:hAnsi="Open Sans" w:cs="Open Sans"/>
                <w:bCs/>
                <w:sz w:val="20"/>
                <w:szCs w:val="20"/>
              </w:rPr>
              <w:t>Explain biological and genetic factors that affect a population’s health</w:t>
            </w:r>
          </w:p>
        </w:tc>
        <w:tc>
          <w:tcPr>
            <w:tcW w:w="7195" w:type="dxa"/>
            <w:tcBorders>
              <w:top w:val="single" w:sz="8" w:space="0" w:color="CCCCCC"/>
              <w:left w:val="single" w:sz="8" w:space="0" w:color="CCCCCC"/>
              <w:bottom w:val="single" w:sz="8" w:space="0" w:color="A5A5A5"/>
              <w:right w:val="single" w:sz="8" w:space="0" w:color="CCCCCC"/>
            </w:tcBorders>
          </w:tcPr>
          <w:p w14:paraId="7BC29EBA" w14:textId="77777777" w:rsidR="00072663" w:rsidRPr="00DB43CA" w:rsidRDefault="00072663" w:rsidP="00072663">
            <w:pPr>
              <w:spacing w:before="60"/>
              <w:ind w:left="330" w:hanging="330"/>
              <w:rPr>
                <w:rFonts w:ascii="Open Sans" w:hAnsi="Open Sans" w:cs="Open Sans"/>
                <w:bCs/>
                <w:sz w:val="20"/>
                <w:szCs w:val="20"/>
              </w:rPr>
            </w:pPr>
          </w:p>
        </w:tc>
      </w:tr>
      <w:tr w:rsidR="00072663" w14:paraId="56478458" w14:textId="74504B9D"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24290F95" w14:textId="3C2AAE6B"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9. </w:t>
            </w:r>
            <w:r>
              <w:rPr>
                <w:rFonts w:ascii="Open Sans" w:hAnsi="Open Sans" w:cs="Open Sans"/>
                <w:bCs/>
                <w:sz w:val="20"/>
                <w:szCs w:val="20"/>
              </w:rPr>
              <w:t xml:space="preserve">  </w:t>
            </w:r>
            <w:r w:rsidRPr="00072663">
              <w:rPr>
                <w:rFonts w:ascii="Open Sans" w:hAnsi="Open Sans" w:cs="Open Sans"/>
                <w:bCs/>
                <w:sz w:val="20"/>
                <w:szCs w:val="20"/>
              </w:rPr>
              <w:t>Explain behavioral and psychological factors that affect a population’s health</w:t>
            </w:r>
          </w:p>
        </w:tc>
        <w:tc>
          <w:tcPr>
            <w:tcW w:w="7195" w:type="dxa"/>
            <w:tcBorders>
              <w:top w:val="single" w:sz="8" w:space="0" w:color="CCCCCC"/>
              <w:left w:val="single" w:sz="8" w:space="0" w:color="CCCCCC"/>
              <w:bottom w:val="single" w:sz="8" w:space="0" w:color="A5A5A5"/>
              <w:right w:val="single" w:sz="8" w:space="0" w:color="CCCCCC"/>
            </w:tcBorders>
          </w:tcPr>
          <w:p w14:paraId="4771C497" w14:textId="77777777" w:rsidR="00072663" w:rsidRPr="00DB43CA" w:rsidRDefault="00072663" w:rsidP="00072663">
            <w:pPr>
              <w:spacing w:before="60"/>
              <w:ind w:left="330" w:hanging="330"/>
              <w:rPr>
                <w:rFonts w:ascii="Open Sans" w:hAnsi="Open Sans" w:cs="Open Sans"/>
                <w:bCs/>
                <w:sz w:val="20"/>
                <w:szCs w:val="20"/>
              </w:rPr>
            </w:pPr>
          </w:p>
        </w:tc>
      </w:tr>
      <w:tr w:rsidR="00072663" w14:paraId="59DF055C" w14:textId="728FA6C0"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10AD0D2C" w14:textId="77777777"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 xml:space="preserve">10. Explain the social, </w:t>
            </w:r>
            <w:proofErr w:type="gramStart"/>
            <w:r w:rsidRPr="00072663">
              <w:rPr>
                <w:rFonts w:ascii="Open Sans" w:hAnsi="Open Sans" w:cs="Open Sans"/>
                <w:bCs/>
                <w:sz w:val="20"/>
                <w:szCs w:val="20"/>
              </w:rPr>
              <w:t>political</w:t>
            </w:r>
            <w:proofErr w:type="gramEnd"/>
            <w:r w:rsidRPr="00072663">
              <w:rPr>
                <w:rFonts w:ascii="Open Sans" w:hAnsi="Open Sans" w:cs="Open Sans"/>
                <w:bCs/>
                <w:sz w:val="20"/>
                <w:szCs w:val="20"/>
              </w:rPr>
              <w:t xml:space="preserve"> and economic determinants of health and how they contribute to population health and health inequities</w:t>
            </w:r>
          </w:p>
        </w:tc>
        <w:tc>
          <w:tcPr>
            <w:tcW w:w="7195" w:type="dxa"/>
            <w:tcBorders>
              <w:top w:val="single" w:sz="8" w:space="0" w:color="CCCCCC"/>
              <w:left w:val="single" w:sz="8" w:space="0" w:color="CCCCCC"/>
              <w:bottom w:val="single" w:sz="8" w:space="0" w:color="A5A5A5"/>
              <w:right w:val="single" w:sz="8" w:space="0" w:color="CCCCCC"/>
            </w:tcBorders>
          </w:tcPr>
          <w:p w14:paraId="0BFD020C" w14:textId="6258C5E8" w:rsidR="00072663" w:rsidRPr="00DB43CA" w:rsidRDefault="00072663" w:rsidP="00072663">
            <w:pPr>
              <w:spacing w:before="60"/>
              <w:ind w:left="330" w:hanging="330"/>
              <w:rPr>
                <w:rFonts w:ascii="Open Sans" w:hAnsi="Open Sans" w:cs="Open Sans"/>
                <w:bCs/>
                <w:sz w:val="20"/>
                <w:szCs w:val="20"/>
              </w:rPr>
            </w:pPr>
          </w:p>
        </w:tc>
      </w:tr>
      <w:tr w:rsidR="00072663" w14:paraId="59912236" w14:textId="0444483A"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5BDD72FC" w14:textId="77777777"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t>11. Explain how globalization affects global burdens of disease</w:t>
            </w:r>
          </w:p>
        </w:tc>
        <w:tc>
          <w:tcPr>
            <w:tcW w:w="7195" w:type="dxa"/>
            <w:tcBorders>
              <w:top w:val="single" w:sz="8" w:space="0" w:color="CCCCCC"/>
              <w:left w:val="single" w:sz="8" w:space="0" w:color="CCCCCC"/>
              <w:bottom w:val="single" w:sz="8" w:space="0" w:color="A5A5A5"/>
              <w:right w:val="single" w:sz="8" w:space="0" w:color="CCCCCC"/>
            </w:tcBorders>
          </w:tcPr>
          <w:p w14:paraId="4A937F95" w14:textId="77777777" w:rsidR="00072663" w:rsidRPr="00072663" w:rsidRDefault="00072663" w:rsidP="00072663">
            <w:pPr>
              <w:spacing w:before="60"/>
              <w:ind w:left="330" w:hanging="330"/>
              <w:rPr>
                <w:rFonts w:ascii="Open Sans" w:hAnsi="Open Sans" w:cs="Open Sans"/>
                <w:bCs/>
                <w:sz w:val="20"/>
                <w:szCs w:val="20"/>
              </w:rPr>
            </w:pPr>
          </w:p>
        </w:tc>
      </w:tr>
      <w:tr w:rsidR="00072663" w14:paraId="637C8576" w14:textId="17925EE8" w:rsidTr="0058522C">
        <w:trPr>
          <w:trHeight w:val="315"/>
        </w:trPr>
        <w:tc>
          <w:tcPr>
            <w:tcW w:w="7195" w:type="dxa"/>
            <w:tcBorders>
              <w:top w:val="single" w:sz="8" w:space="0" w:color="CCCCCC"/>
              <w:left w:val="single" w:sz="8" w:space="0" w:color="CCCCCC"/>
              <w:bottom w:val="single" w:sz="8" w:space="0" w:color="A5A5A5"/>
              <w:right w:val="single" w:sz="8" w:space="0" w:color="CCCCCC"/>
            </w:tcBorders>
            <w:shd w:val="clear" w:color="auto" w:fill="auto"/>
            <w:vAlign w:val="center"/>
            <w:hideMark/>
          </w:tcPr>
          <w:p w14:paraId="2FDA4457" w14:textId="77777777" w:rsidR="00072663" w:rsidRPr="00072663" w:rsidRDefault="00072663" w:rsidP="00072663">
            <w:pPr>
              <w:spacing w:before="60"/>
              <w:ind w:left="330" w:hanging="330"/>
              <w:rPr>
                <w:rFonts w:ascii="Open Sans" w:hAnsi="Open Sans" w:cs="Open Sans"/>
                <w:bCs/>
                <w:sz w:val="20"/>
                <w:szCs w:val="20"/>
              </w:rPr>
            </w:pPr>
            <w:r w:rsidRPr="00072663">
              <w:rPr>
                <w:rFonts w:ascii="Open Sans" w:hAnsi="Open Sans" w:cs="Open Sans"/>
                <w:bCs/>
                <w:sz w:val="20"/>
                <w:szCs w:val="20"/>
              </w:rPr>
              <w:lastRenderedPageBreak/>
              <w:t>12. Explain an ecological perspective on the connections among human health, animal health and ecosystem health (e.g., One Health)</w:t>
            </w:r>
          </w:p>
        </w:tc>
        <w:tc>
          <w:tcPr>
            <w:tcW w:w="7195" w:type="dxa"/>
            <w:tcBorders>
              <w:top w:val="single" w:sz="8" w:space="0" w:color="CCCCCC"/>
              <w:left w:val="single" w:sz="8" w:space="0" w:color="CCCCCC"/>
              <w:bottom w:val="single" w:sz="8" w:space="0" w:color="A5A5A5"/>
              <w:right w:val="single" w:sz="8" w:space="0" w:color="CCCCCC"/>
            </w:tcBorders>
          </w:tcPr>
          <w:p w14:paraId="654FB3B6" w14:textId="77777777" w:rsidR="00072663" w:rsidRPr="00072663" w:rsidRDefault="00072663" w:rsidP="00072663">
            <w:pPr>
              <w:spacing w:before="60"/>
              <w:ind w:left="330" w:hanging="330"/>
              <w:rPr>
                <w:rFonts w:ascii="Open Sans" w:hAnsi="Open Sans" w:cs="Open Sans"/>
                <w:bCs/>
                <w:sz w:val="20"/>
                <w:szCs w:val="20"/>
              </w:rPr>
            </w:pPr>
          </w:p>
        </w:tc>
      </w:tr>
    </w:tbl>
    <w:p w14:paraId="2C28D557" w14:textId="77777777" w:rsidR="00072663" w:rsidRDefault="00072663" w:rsidP="00A3753C">
      <w:pPr>
        <w:ind w:left="360" w:hanging="360"/>
        <w:rPr>
          <w:rFonts w:ascii="Open Sans" w:hAnsi="Open Sans" w:cs="Open Sans"/>
          <w:sz w:val="20"/>
          <w:szCs w:val="20"/>
        </w:rPr>
      </w:pPr>
    </w:p>
    <w:p w14:paraId="7BF5A441" w14:textId="2744552F" w:rsidR="00B85337" w:rsidRDefault="00B85337">
      <w:pPr>
        <w:rPr>
          <w:rFonts w:ascii="Open Sans" w:hAnsi="Open Sans" w:cs="Open Sans"/>
          <w:sz w:val="20"/>
          <w:szCs w:val="20"/>
        </w:rPr>
      </w:pPr>
      <w:r>
        <w:rPr>
          <w:rFonts w:ascii="Open Sans" w:hAnsi="Open Sans" w:cs="Open Sans"/>
          <w:sz w:val="20"/>
          <w:szCs w:val="20"/>
        </w:rPr>
        <w:br w:type="page"/>
      </w:r>
    </w:p>
    <w:p w14:paraId="718E216B" w14:textId="77777777" w:rsidR="00B85337" w:rsidRDefault="00B85337" w:rsidP="00A3753C">
      <w:pPr>
        <w:ind w:left="360" w:hanging="360"/>
        <w:rPr>
          <w:rFonts w:ascii="Open Sans" w:hAnsi="Open Sans" w:cs="Open Sans"/>
          <w:sz w:val="20"/>
          <w:szCs w:val="20"/>
        </w:rPr>
        <w:sectPr w:rsidR="00B85337" w:rsidSect="00E851DF">
          <w:headerReference w:type="first" r:id="rId12"/>
          <w:footerReference w:type="first" r:id="rId13"/>
          <w:pgSz w:w="15840" w:h="12240" w:orient="landscape"/>
          <w:pgMar w:top="720" w:right="720" w:bottom="720" w:left="720" w:header="432" w:footer="432" w:gutter="0"/>
          <w:cols w:space="720"/>
          <w:titlePg/>
          <w:docGrid w:linePitch="360"/>
        </w:sectPr>
      </w:pPr>
    </w:p>
    <w:p w14:paraId="6B5140CB" w14:textId="6DACB2F1" w:rsidR="00A3753C" w:rsidRPr="00A55565" w:rsidRDefault="00A86443" w:rsidP="0038228C">
      <w:pPr>
        <w:pStyle w:val="Heading1"/>
        <w:numPr>
          <w:ilvl w:val="0"/>
          <w:numId w:val="53"/>
        </w:numPr>
        <w:ind w:left="270" w:hanging="270"/>
        <w:rPr>
          <w:rFonts w:ascii="Open Sans" w:hAnsi="Open Sans" w:cs="Open Sans"/>
          <w:sz w:val="24"/>
          <w:szCs w:val="24"/>
        </w:rPr>
      </w:pPr>
      <w:r>
        <w:rPr>
          <w:rFonts w:ascii="Open Sans" w:hAnsi="Open Sans" w:cs="Open Sans"/>
          <w:sz w:val="24"/>
          <w:szCs w:val="24"/>
        </w:rPr>
        <w:lastRenderedPageBreak/>
        <w:t>R</w:t>
      </w:r>
      <w:r w:rsidR="00A55565">
        <w:rPr>
          <w:rFonts w:ascii="Open Sans" w:hAnsi="Open Sans" w:cs="Open Sans"/>
          <w:sz w:val="24"/>
          <w:szCs w:val="24"/>
        </w:rPr>
        <w:t xml:space="preserve">esume </w:t>
      </w:r>
    </w:p>
    <w:p w14:paraId="0B82BEF6" w14:textId="14600B25" w:rsidR="00D869D9" w:rsidRDefault="00D869D9" w:rsidP="00B85337">
      <w:pPr>
        <w:ind w:left="360"/>
        <w:rPr>
          <w:rFonts w:ascii="Open Sans" w:hAnsi="Open Sans" w:cs="Open Sans"/>
          <w:sz w:val="20"/>
          <w:szCs w:val="20"/>
        </w:rPr>
      </w:pPr>
      <w:r w:rsidRPr="00D869D9">
        <w:rPr>
          <w:rFonts w:ascii="Open Sans" w:hAnsi="Open Sans" w:cs="Open Sans"/>
          <w:sz w:val="20"/>
          <w:szCs w:val="20"/>
        </w:rPr>
        <w:t xml:space="preserve">Please provide a </w:t>
      </w:r>
      <w:r w:rsidR="003D77E7" w:rsidRPr="00D869D9">
        <w:rPr>
          <w:rFonts w:ascii="Open Sans" w:hAnsi="Open Sans" w:cs="Open Sans"/>
          <w:sz w:val="20"/>
          <w:szCs w:val="20"/>
        </w:rPr>
        <w:t>current resume.</w:t>
      </w:r>
      <w:r w:rsidR="00751C16">
        <w:rPr>
          <w:rFonts w:ascii="Open Sans" w:hAnsi="Open Sans" w:cs="Open Sans"/>
          <w:sz w:val="20"/>
          <w:szCs w:val="20"/>
        </w:rPr>
        <w:t xml:space="preserve"> Construct the resume as one that you would provide to a future employer.</w:t>
      </w:r>
    </w:p>
    <w:p w14:paraId="1976EA0E" w14:textId="77777777" w:rsidR="00B85337" w:rsidRDefault="00B85337" w:rsidP="00B85337">
      <w:pPr>
        <w:ind w:left="360"/>
        <w:rPr>
          <w:rFonts w:ascii="Open Sans" w:hAnsi="Open Sans" w:cs="Open Sans"/>
          <w:sz w:val="20"/>
          <w:szCs w:val="20"/>
        </w:rPr>
      </w:pPr>
    </w:p>
    <w:p w14:paraId="725CB2AF" w14:textId="31D41012" w:rsidR="00B41194" w:rsidRPr="009C1F53" w:rsidRDefault="00B41194" w:rsidP="0038228C">
      <w:pPr>
        <w:pStyle w:val="Heading1"/>
        <w:numPr>
          <w:ilvl w:val="0"/>
          <w:numId w:val="53"/>
        </w:numPr>
        <w:ind w:left="270" w:hanging="270"/>
        <w:rPr>
          <w:rFonts w:ascii="Open Sans" w:hAnsi="Open Sans" w:cs="Open Sans"/>
          <w:sz w:val="24"/>
          <w:szCs w:val="24"/>
        </w:rPr>
      </w:pPr>
      <w:bookmarkStart w:id="4" w:name="_Toc151523093"/>
      <w:r w:rsidRPr="009C1F53">
        <w:rPr>
          <w:rFonts w:ascii="Open Sans" w:hAnsi="Open Sans" w:cs="Open Sans"/>
          <w:sz w:val="24"/>
          <w:szCs w:val="24"/>
        </w:rPr>
        <w:t>Self-Assessment</w:t>
      </w:r>
    </w:p>
    <w:p w14:paraId="534018F8" w14:textId="77777777" w:rsidR="00B41194" w:rsidRPr="009C1F53" w:rsidRDefault="00B41194" w:rsidP="00B85337">
      <w:pPr>
        <w:ind w:left="60"/>
        <w:rPr>
          <w:rFonts w:ascii="Open Sans" w:hAnsi="Open Sans" w:cs="Open Sans"/>
          <w:sz w:val="20"/>
          <w:szCs w:val="20"/>
        </w:rPr>
      </w:pPr>
    </w:p>
    <w:p w14:paraId="1D0454D3" w14:textId="7BA3BFC1" w:rsidR="00DE5FD3" w:rsidRPr="00A55565" w:rsidRDefault="00B41194" w:rsidP="00B85337">
      <w:pPr>
        <w:pStyle w:val="ListParagraph"/>
        <w:numPr>
          <w:ilvl w:val="0"/>
          <w:numId w:val="34"/>
        </w:numPr>
        <w:ind w:left="630" w:hanging="270"/>
        <w:rPr>
          <w:rFonts w:ascii="Open Sans" w:hAnsi="Open Sans" w:cs="Open Sans"/>
          <w:b/>
          <w:sz w:val="20"/>
          <w:szCs w:val="20"/>
        </w:rPr>
      </w:pPr>
      <w:r w:rsidRPr="00A55565">
        <w:rPr>
          <w:rFonts w:ascii="Open Sans" w:hAnsi="Open Sans" w:cs="Open Sans"/>
          <w:b/>
          <w:sz w:val="20"/>
          <w:szCs w:val="20"/>
        </w:rPr>
        <w:t xml:space="preserve">Culminating Project </w:t>
      </w:r>
      <w:r w:rsidR="00A3753C" w:rsidRPr="00A55565">
        <w:rPr>
          <w:rFonts w:ascii="Open Sans" w:hAnsi="Open Sans" w:cs="Open Sans"/>
          <w:b/>
          <w:sz w:val="20"/>
          <w:szCs w:val="20"/>
        </w:rPr>
        <w:t xml:space="preserve">Plans </w:t>
      </w:r>
      <w:r w:rsidR="00D869D9">
        <w:rPr>
          <w:rFonts w:ascii="Open Sans" w:hAnsi="Open Sans" w:cs="Open Sans"/>
          <w:b/>
          <w:sz w:val="20"/>
          <w:szCs w:val="20"/>
        </w:rPr>
        <w:t xml:space="preserve">(Thesis </w:t>
      </w:r>
      <w:r w:rsidRPr="00A55565">
        <w:rPr>
          <w:rFonts w:ascii="Open Sans" w:hAnsi="Open Sans" w:cs="Open Sans"/>
          <w:b/>
          <w:sz w:val="20"/>
          <w:szCs w:val="20"/>
        </w:rPr>
        <w:t>or Capstone)</w:t>
      </w:r>
      <w:r w:rsidR="00A3753C" w:rsidRPr="00A55565">
        <w:rPr>
          <w:rFonts w:ascii="Open Sans" w:hAnsi="Open Sans" w:cs="Open Sans"/>
          <w:b/>
          <w:sz w:val="20"/>
          <w:szCs w:val="20"/>
        </w:rPr>
        <w:t xml:space="preserve"> </w:t>
      </w:r>
    </w:p>
    <w:p w14:paraId="5D0ACD3D" w14:textId="5C27CD30" w:rsidR="00B41194" w:rsidRDefault="00B41194" w:rsidP="00B85337">
      <w:pPr>
        <w:pStyle w:val="ListParagraph"/>
        <w:ind w:left="270"/>
        <w:rPr>
          <w:rFonts w:ascii="Open Sans" w:hAnsi="Open Sans" w:cs="Open Sans"/>
          <w:b/>
          <w:sz w:val="20"/>
          <w:szCs w:val="20"/>
          <w:u w:val="single"/>
        </w:rPr>
      </w:pPr>
    </w:p>
    <w:p w14:paraId="7DF79F3F" w14:textId="3295822B" w:rsidR="00D869D9" w:rsidRPr="00D869D9" w:rsidRDefault="00D869D9" w:rsidP="00B85337">
      <w:pPr>
        <w:pStyle w:val="ListParagraph"/>
        <w:ind w:left="630"/>
        <w:rPr>
          <w:rFonts w:ascii="Open Sans" w:hAnsi="Open Sans" w:cs="Open Sans"/>
          <w:sz w:val="20"/>
          <w:szCs w:val="20"/>
          <w:u w:val="single"/>
        </w:rPr>
      </w:pPr>
      <w:r w:rsidRPr="00D869D9">
        <w:rPr>
          <w:rFonts w:ascii="Open Sans" w:hAnsi="Open Sans" w:cs="Open Sans"/>
          <w:sz w:val="20"/>
          <w:szCs w:val="20"/>
          <w:u w:val="single"/>
        </w:rPr>
        <w:t>Check the appropriate box below:</w:t>
      </w:r>
    </w:p>
    <w:p w14:paraId="2CAF6BE9" w14:textId="77777777" w:rsidR="00D869D9" w:rsidRPr="00A55565" w:rsidRDefault="00D869D9" w:rsidP="00B85337">
      <w:pPr>
        <w:pStyle w:val="ListParagraph"/>
        <w:ind w:left="360"/>
        <w:rPr>
          <w:rFonts w:ascii="Open Sans" w:hAnsi="Open Sans" w:cs="Open Sans"/>
          <w:b/>
          <w:sz w:val="20"/>
          <w:szCs w:val="20"/>
          <w:u w:val="single"/>
        </w:rPr>
      </w:pPr>
    </w:p>
    <w:p w14:paraId="49ED2EE5" w14:textId="22FB6989" w:rsidR="00135C5F" w:rsidRPr="00135C5F" w:rsidRDefault="00135C5F" w:rsidP="00B85337">
      <w:pPr>
        <w:pStyle w:val="ListParagraph"/>
        <w:numPr>
          <w:ilvl w:val="0"/>
          <w:numId w:val="42"/>
        </w:numPr>
        <w:ind w:left="900" w:hanging="270"/>
        <w:rPr>
          <w:rFonts w:ascii="Open Sans" w:hAnsi="Open Sans" w:cs="Open Sans"/>
          <w:sz w:val="20"/>
          <w:szCs w:val="20"/>
        </w:rPr>
      </w:pPr>
      <w:r w:rsidRPr="00135C5F">
        <w:rPr>
          <w:rFonts w:ascii="Open Sans" w:hAnsi="Open Sans" w:cs="Open Sans"/>
          <w:sz w:val="20"/>
          <w:szCs w:val="20"/>
        </w:rPr>
        <w:t>I plan to complete the group capstone offered in NUTR 531</w:t>
      </w:r>
      <w:r w:rsidR="0058522C">
        <w:rPr>
          <w:rFonts w:ascii="Open Sans" w:hAnsi="Open Sans" w:cs="Open Sans"/>
          <w:sz w:val="20"/>
          <w:szCs w:val="20"/>
        </w:rPr>
        <w:t xml:space="preserve"> </w:t>
      </w:r>
      <w:r w:rsidRPr="00135C5F">
        <w:rPr>
          <w:rFonts w:ascii="Open Sans" w:hAnsi="Open Sans" w:cs="Open Sans"/>
          <w:sz w:val="20"/>
          <w:szCs w:val="20"/>
        </w:rPr>
        <w:t xml:space="preserve">in </w:t>
      </w:r>
      <w:r w:rsidR="00185F73" w:rsidRPr="00135C5F">
        <w:rPr>
          <w:rFonts w:ascii="Open Sans" w:hAnsi="Open Sans" w:cs="Open Sans"/>
          <w:sz w:val="20"/>
          <w:szCs w:val="20"/>
        </w:rPr>
        <w:t>the autumn</w:t>
      </w:r>
      <w:r w:rsidRPr="00135C5F">
        <w:rPr>
          <w:rFonts w:ascii="Open Sans" w:hAnsi="Open Sans" w:cs="Open Sans"/>
          <w:sz w:val="20"/>
          <w:szCs w:val="20"/>
        </w:rPr>
        <w:t xml:space="preserve"> quarter, year 2</w:t>
      </w:r>
    </w:p>
    <w:p w14:paraId="6205F06D" w14:textId="75EA76A0" w:rsidR="00A3753C" w:rsidRPr="00A86443" w:rsidRDefault="00A3753C" w:rsidP="00B85337">
      <w:pPr>
        <w:pStyle w:val="ListParagraph"/>
        <w:numPr>
          <w:ilvl w:val="0"/>
          <w:numId w:val="41"/>
        </w:numPr>
        <w:ind w:left="900" w:hanging="270"/>
        <w:rPr>
          <w:rFonts w:ascii="Open Sans" w:hAnsi="Open Sans" w:cs="Open Sans"/>
          <w:sz w:val="20"/>
          <w:szCs w:val="20"/>
        </w:rPr>
      </w:pPr>
      <w:r w:rsidRPr="00A86443">
        <w:rPr>
          <w:rFonts w:ascii="Open Sans" w:hAnsi="Open Sans" w:cs="Open Sans"/>
          <w:sz w:val="20"/>
          <w:szCs w:val="20"/>
        </w:rPr>
        <w:t>I plan to complete a thesis project</w:t>
      </w:r>
      <w:r w:rsidR="00D869D9">
        <w:rPr>
          <w:rFonts w:ascii="Open Sans" w:hAnsi="Open Sans" w:cs="Open Sans"/>
          <w:sz w:val="20"/>
          <w:szCs w:val="20"/>
        </w:rPr>
        <w:t xml:space="preserve"> (</w:t>
      </w:r>
      <w:r w:rsidR="00185F73">
        <w:rPr>
          <w:rFonts w:ascii="Open Sans" w:hAnsi="Open Sans" w:cs="Open Sans"/>
          <w:sz w:val="20"/>
          <w:szCs w:val="20"/>
        </w:rPr>
        <w:t>r</w:t>
      </w:r>
      <w:r w:rsidR="00D869D9">
        <w:rPr>
          <w:rFonts w:ascii="Open Sans" w:hAnsi="Open Sans" w:cs="Open Sans"/>
          <w:sz w:val="20"/>
          <w:szCs w:val="20"/>
        </w:rPr>
        <w:t>espond to prompts below)</w:t>
      </w:r>
    </w:p>
    <w:p w14:paraId="5CF03DD8" w14:textId="77777777" w:rsidR="00DE5FD3" w:rsidRDefault="00DE5FD3" w:rsidP="00B85337">
      <w:pPr>
        <w:rPr>
          <w:rFonts w:ascii="Open Sans" w:hAnsi="Open Sans" w:cs="Open Sans"/>
          <w:b/>
          <w:sz w:val="20"/>
          <w:szCs w:val="20"/>
          <w:u w:val="single"/>
        </w:rPr>
      </w:pPr>
    </w:p>
    <w:p w14:paraId="01162E1C" w14:textId="2FC2BD98" w:rsidR="00A3753C" w:rsidRPr="00A55565" w:rsidRDefault="00A3753C" w:rsidP="00B85337">
      <w:pPr>
        <w:ind w:left="360"/>
        <w:rPr>
          <w:rFonts w:ascii="Open Sans" w:hAnsi="Open Sans" w:cs="Open Sans"/>
          <w:sz w:val="20"/>
          <w:szCs w:val="20"/>
        </w:rPr>
      </w:pPr>
      <w:r w:rsidRPr="00A55565">
        <w:rPr>
          <w:rFonts w:ascii="Open Sans" w:hAnsi="Open Sans" w:cs="Open Sans"/>
          <w:sz w:val="20"/>
          <w:szCs w:val="20"/>
          <w:u w:val="single"/>
        </w:rPr>
        <w:t>Thesis topic</w:t>
      </w:r>
      <w:r w:rsidRPr="00A55565">
        <w:rPr>
          <w:rFonts w:ascii="Open Sans" w:hAnsi="Open Sans" w:cs="Open Sans"/>
          <w:sz w:val="20"/>
          <w:szCs w:val="20"/>
        </w:rPr>
        <w:t>:</w:t>
      </w:r>
    </w:p>
    <w:p w14:paraId="168C449D" w14:textId="37861F2C" w:rsidR="00A3753C" w:rsidRPr="00A55565" w:rsidRDefault="00A3753C" w:rsidP="00B85337">
      <w:pPr>
        <w:ind w:left="360"/>
        <w:rPr>
          <w:rFonts w:ascii="Open Sans" w:hAnsi="Open Sans" w:cs="Open Sans"/>
          <w:sz w:val="20"/>
          <w:szCs w:val="20"/>
        </w:rPr>
      </w:pPr>
      <w:r w:rsidRPr="00A55565">
        <w:rPr>
          <w:rFonts w:ascii="Open Sans" w:hAnsi="Open Sans" w:cs="Open Sans"/>
          <w:sz w:val="20"/>
          <w:szCs w:val="20"/>
          <w:u w:val="single"/>
        </w:rPr>
        <w:t xml:space="preserve">Thesis </w:t>
      </w:r>
      <w:r w:rsidR="00185F73">
        <w:rPr>
          <w:rFonts w:ascii="Open Sans" w:hAnsi="Open Sans" w:cs="Open Sans"/>
          <w:sz w:val="20"/>
          <w:szCs w:val="20"/>
          <w:u w:val="single"/>
        </w:rPr>
        <w:t>committee chair</w:t>
      </w:r>
      <w:r w:rsidRPr="00A55565">
        <w:rPr>
          <w:rFonts w:ascii="Open Sans" w:hAnsi="Open Sans" w:cs="Open Sans"/>
          <w:sz w:val="20"/>
          <w:szCs w:val="20"/>
        </w:rPr>
        <w:t xml:space="preserve">: </w:t>
      </w:r>
    </w:p>
    <w:p w14:paraId="43F47177" w14:textId="2388F145" w:rsidR="00A3753C" w:rsidRPr="00A55565" w:rsidRDefault="00185F73" w:rsidP="00B85337">
      <w:pPr>
        <w:ind w:left="360"/>
        <w:rPr>
          <w:rFonts w:ascii="Open Sans" w:hAnsi="Open Sans" w:cs="Open Sans"/>
          <w:sz w:val="20"/>
          <w:szCs w:val="20"/>
        </w:rPr>
      </w:pPr>
      <w:r>
        <w:rPr>
          <w:rFonts w:ascii="Open Sans" w:hAnsi="Open Sans" w:cs="Open Sans"/>
          <w:sz w:val="20"/>
          <w:szCs w:val="20"/>
          <w:u w:val="single"/>
        </w:rPr>
        <w:t>O</w:t>
      </w:r>
      <w:r w:rsidR="00A3753C" w:rsidRPr="00A55565">
        <w:rPr>
          <w:rFonts w:ascii="Open Sans" w:hAnsi="Open Sans" w:cs="Open Sans"/>
          <w:sz w:val="20"/>
          <w:szCs w:val="20"/>
          <w:u w:val="single"/>
        </w:rPr>
        <w:t>utline of timeline (</w:t>
      </w:r>
      <w:r w:rsidR="00A55565">
        <w:rPr>
          <w:rFonts w:ascii="Open Sans" w:hAnsi="Open Sans" w:cs="Open Sans"/>
          <w:sz w:val="20"/>
          <w:szCs w:val="20"/>
          <w:u w:val="single"/>
        </w:rPr>
        <w:t>w</w:t>
      </w:r>
      <w:r w:rsidR="00A3753C" w:rsidRPr="00A55565">
        <w:rPr>
          <w:rFonts w:ascii="Open Sans" w:hAnsi="Open Sans" w:cs="Open Sans"/>
          <w:sz w:val="20"/>
          <w:szCs w:val="20"/>
          <w:u w:val="single"/>
        </w:rPr>
        <w:t>ork</w:t>
      </w:r>
      <w:r w:rsidR="00A55565">
        <w:rPr>
          <w:rFonts w:ascii="Open Sans" w:hAnsi="Open Sans" w:cs="Open Sans"/>
          <w:sz w:val="20"/>
          <w:szCs w:val="20"/>
          <w:u w:val="single"/>
        </w:rPr>
        <w:t xml:space="preserve"> </w:t>
      </w:r>
      <w:r w:rsidR="00A3753C" w:rsidRPr="00A55565">
        <w:rPr>
          <w:rFonts w:ascii="Open Sans" w:hAnsi="Open Sans" w:cs="Open Sans"/>
          <w:sz w:val="20"/>
          <w:szCs w:val="20"/>
          <w:u w:val="single"/>
        </w:rPr>
        <w:t xml:space="preserve">plan </w:t>
      </w:r>
      <w:r w:rsidR="00A55565">
        <w:rPr>
          <w:rFonts w:ascii="Open Sans" w:hAnsi="Open Sans" w:cs="Open Sans"/>
          <w:sz w:val="20"/>
          <w:szCs w:val="20"/>
          <w:u w:val="single"/>
        </w:rPr>
        <w:t>and</w:t>
      </w:r>
      <w:r w:rsidR="00A3753C" w:rsidRPr="00A55565">
        <w:rPr>
          <w:rFonts w:ascii="Open Sans" w:hAnsi="Open Sans" w:cs="Open Sans"/>
          <w:sz w:val="20"/>
          <w:szCs w:val="20"/>
          <w:u w:val="single"/>
        </w:rPr>
        <w:t xml:space="preserve"> credits) for completing the project</w:t>
      </w:r>
      <w:r w:rsidR="00A3753C" w:rsidRPr="00A55565">
        <w:rPr>
          <w:rFonts w:ascii="Open Sans" w:hAnsi="Open Sans" w:cs="Open Sans"/>
          <w:sz w:val="20"/>
          <w:szCs w:val="20"/>
        </w:rPr>
        <w:t>:</w:t>
      </w:r>
    </w:p>
    <w:p w14:paraId="3BA09F31" w14:textId="77777777" w:rsidR="00A3753C" w:rsidRPr="00A55565" w:rsidRDefault="00A3753C" w:rsidP="00B85337">
      <w:pPr>
        <w:ind w:left="360"/>
        <w:rPr>
          <w:rFonts w:ascii="Open Sans" w:hAnsi="Open Sans" w:cs="Open Sans"/>
          <w:b/>
          <w:sz w:val="20"/>
          <w:szCs w:val="20"/>
          <w:u w:val="single"/>
        </w:rPr>
      </w:pPr>
    </w:p>
    <w:p w14:paraId="5877AF5C" w14:textId="6E127656" w:rsidR="00D869D9" w:rsidRPr="0038228C" w:rsidRDefault="00A86443" w:rsidP="0038228C">
      <w:pPr>
        <w:pStyle w:val="ListParagraph"/>
        <w:numPr>
          <w:ilvl w:val="0"/>
          <w:numId w:val="34"/>
        </w:numPr>
        <w:pBdr>
          <w:top w:val="single" w:sz="4" w:space="1" w:color="auto"/>
        </w:pBdr>
        <w:rPr>
          <w:rFonts w:ascii="Open Sans" w:hAnsi="Open Sans" w:cs="Open Sans"/>
          <w:sz w:val="20"/>
          <w:szCs w:val="20"/>
        </w:rPr>
      </w:pPr>
      <w:r w:rsidRPr="0038228C">
        <w:rPr>
          <w:rFonts w:ascii="Open Sans" w:hAnsi="Open Sans" w:cs="Open Sans"/>
          <w:sz w:val="20"/>
          <w:szCs w:val="20"/>
        </w:rPr>
        <w:t xml:space="preserve">Provide a concise and cohesive narrative response to </w:t>
      </w:r>
      <w:r w:rsidR="00F95F7C">
        <w:rPr>
          <w:rFonts w:ascii="Open Sans" w:hAnsi="Open Sans" w:cs="Open Sans"/>
          <w:sz w:val="20"/>
          <w:szCs w:val="20"/>
        </w:rPr>
        <w:t xml:space="preserve">the </w:t>
      </w:r>
      <w:r w:rsidRPr="0038228C">
        <w:rPr>
          <w:rFonts w:ascii="Open Sans" w:hAnsi="Open Sans" w:cs="Open Sans"/>
          <w:sz w:val="20"/>
          <w:szCs w:val="20"/>
        </w:rPr>
        <w:t xml:space="preserve">points below. The expected length is approximately 1 to 2 pages total (single-spaced, 11- or 12- point font).  </w:t>
      </w:r>
    </w:p>
    <w:p w14:paraId="79BAE637" w14:textId="77777777" w:rsidR="003D77E7" w:rsidRDefault="003D77E7" w:rsidP="00B85337">
      <w:pPr>
        <w:pBdr>
          <w:top w:val="single" w:sz="4" w:space="1" w:color="auto"/>
        </w:pBdr>
        <w:ind w:left="360"/>
        <w:rPr>
          <w:rFonts w:ascii="Open Sans" w:hAnsi="Open Sans" w:cs="Open Sans"/>
          <w:sz w:val="20"/>
          <w:szCs w:val="20"/>
        </w:rPr>
      </w:pPr>
    </w:p>
    <w:p w14:paraId="5A099086" w14:textId="101A8C87" w:rsidR="009C1F53" w:rsidRPr="0038228C" w:rsidRDefault="00D869D9" w:rsidP="0038228C">
      <w:pPr>
        <w:spacing w:after="120"/>
        <w:ind w:left="356"/>
        <w:rPr>
          <w:rFonts w:ascii="Open Sans" w:hAnsi="Open Sans" w:cs="Open Sans"/>
          <w:b/>
          <w:sz w:val="20"/>
          <w:szCs w:val="20"/>
        </w:rPr>
      </w:pPr>
      <w:r w:rsidRPr="0038228C">
        <w:rPr>
          <w:rFonts w:ascii="Open Sans" w:hAnsi="Open Sans" w:cs="Open Sans"/>
          <w:b/>
          <w:sz w:val="20"/>
          <w:szCs w:val="20"/>
        </w:rPr>
        <w:t>Goals and Achievements</w:t>
      </w:r>
    </w:p>
    <w:p w14:paraId="3BFA45CA" w14:textId="63D2187B" w:rsidR="009C1F53" w:rsidRPr="009C1F53" w:rsidRDefault="009C1F53" w:rsidP="00B85337">
      <w:pPr>
        <w:spacing w:after="120"/>
        <w:ind w:left="630"/>
        <w:rPr>
          <w:rFonts w:ascii="Open Sans" w:hAnsi="Open Sans" w:cs="Open Sans"/>
          <w:sz w:val="20"/>
          <w:szCs w:val="20"/>
        </w:rPr>
      </w:pPr>
      <w:r w:rsidRPr="009C1F53">
        <w:rPr>
          <w:rFonts w:ascii="Open Sans" w:hAnsi="Open Sans" w:cs="Open Sans"/>
          <w:sz w:val="20"/>
          <w:szCs w:val="20"/>
        </w:rPr>
        <w:t xml:space="preserve">Describe </w:t>
      </w:r>
      <w:r w:rsidR="00A86443">
        <w:rPr>
          <w:rFonts w:ascii="Open Sans" w:hAnsi="Open Sans" w:cs="Open Sans"/>
          <w:sz w:val="20"/>
          <w:szCs w:val="20"/>
        </w:rPr>
        <w:t xml:space="preserve">how </w:t>
      </w:r>
      <w:r w:rsidRPr="009C1F53">
        <w:rPr>
          <w:rFonts w:ascii="Open Sans" w:hAnsi="Open Sans" w:cs="Open Sans"/>
          <w:sz w:val="20"/>
          <w:szCs w:val="20"/>
        </w:rPr>
        <w:t xml:space="preserve">your development and achievements in your first year of graduate study reflect progress toward your identified </w:t>
      </w:r>
      <w:r w:rsidR="00D869D9">
        <w:rPr>
          <w:rFonts w:ascii="Open Sans" w:hAnsi="Open Sans" w:cs="Open Sans"/>
          <w:sz w:val="20"/>
          <w:szCs w:val="20"/>
        </w:rPr>
        <w:t>graduate education and career goals</w:t>
      </w:r>
      <w:r w:rsidR="00A55565">
        <w:rPr>
          <w:rFonts w:ascii="Open Sans" w:hAnsi="Open Sans" w:cs="Open Sans"/>
          <w:sz w:val="20"/>
          <w:szCs w:val="20"/>
        </w:rPr>
        <w:t>. Consider the following points in your response.</w:t>
      </w:r>
    </w:p>
    <w:p w14:paraId="0B541972" w14:textId="486505B5"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What were your initial goals for graduate study</w:t>
      </w:r>
      <w:r w:rsidR="00D869D9">
        <w:rPr>
          <w:rFonts w:ascii="Open Sans" w:hAnsi="Open Sans" w:cs="Open Sans"/>
          <w:sz w:val="20"/>
          <w:szCs w:val="20"/>
        </w:rPr>
        <w:t xml:space="preserve"> and for your career</w:t>
      </w:r>
      <w:r w:rsidRPr="009C1F53">
        <w:rPr>
          <w:rFonts w:ascii="Open Sans" w:hAnsi="Open Sans" w:cs="Open Sans"/>
          <w:sz w:val="20"/>
          <w:szCs w:val="20"/>
        </w:rPr>
        <w:t>?</w:t>
      </w:r>
    </w:p>
    <w:p w14:paraId="3460F3B2" w14:textId="00F7B125"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 xml:space="preserve">How have your initial goals changed? </w:t>
      </w:r>
    </w:p>
    <w:p w14:paraId="0671BFDF" w14:textId="394B7C2F"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To what extent do you think your first year of study has moved you toward achieving those goals?</w:t>
      </w:r>
    </w:p>
    <w:p w14:paraId="54DA7712" w14:textId="77777777"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 xml:space="preserve">What were your major achievements during the first year of graduate study? </w:t>
      </w:r>
    </w:p>
    <w:p w14:paraId="5C16DC0F" w14:textId="50769A57"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 xml:space="preserve">Describe any unanticipated benefits and/or challenges </w:t>
      </w:r>
      <w:r w:rsidR="000411A8">
        <w:rPr>
          <w:rFonts w:ascii="Open Sans" w:hAnsi="Open Sans" w:cs="Open Sans"/>
          <w:sz w:val="20"/>
          <w:szCs w:val="20"/>
        </w:rPr>
        <w:t>in</w:t>
      </w:r>
      <w:r w:rsidRPr="009C1F53">
        <w:rPr>
          <w:rFonts w:ascii="Open Sans" w:hAnsi="Open Sans" w:cs="Open Sans"/>
          <w:sz w:val="20"/>
          <w:szCs w:val="20"/>
        </w:rPr>
        <w:t xml:space="preserve"> your first year of graduate study.</w:t>
      </w:r>
    </w:p>
    <w:p w14:paraId="74050237" w14:textId="133E6EEC"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Reflect on your experiences in terms of your career goals and your journey toward being a nutrition professional who can synthesize depth of knowledge and creativity of thought to address future nutrition problems.</w:t>
      </w:r>
    </w:p>
    <w:p w14:paraId="7F32DEDA" w14:textId="77777777" w:rsidR="009C1F53" w:rsidRPr="009C1F53" w:rsidRDefault="009C1F53" w:rsidP="00B85337">
      <w:pPr>
        <w:ind w:left="360"/>
        <w:rPr>
          <w:rFonts w:ascii="Open Sans" w:hAnsi="Open Sans" w:cs="Open Sans"/>
          <w:sz w:val="20"/>
          <w:szCs w:val="20"/>
        </w:rPr>
      </w:pPr>
    </w:p>
    <w:p w14:paraId="5D9C6088" w14:textId="2CD56824" w:rsidR="009C1F53" w:rsidRPr="0038228C" w:rsidRDefault="009C1F53" w:rsidP="0038228C">
      <w:pPr>
        <w:spacing w:after="120"/>
        <w:ind w:left="356"/>
        <w:rPr>
          <w:rFonts w:ascii="Open Sans" w:hAnsi="Open Sans" w:cs="Open Sans"/>
          <w:b/>
          <w:sz w:val="20"/>
          <w:szCs w:val="20"/>
        </w:rPr>
      </w:pPr>
      <w:r w:rsidRPr="0038228C">
        <w:rPr>
          <w:rFonts w:ascii="Open Sans" w:hAnsi="Open Sans" w:cs="Open Sans"/>
          <w:b/>
          <w:sz w:val="20"/>
          <w:szCs w:val="20"/>
        </w:rPr>
        <w:t>Describe Progress Toward the Nutritional Sciences</w:t>
      </w:r>
      <w:r w:rsidR="00C20BEC" w:rsidRPr="0038228C">
        <w:rPr>
          <w:rFonts w:ascii="Open Sans" w:hAnsi="Open Sans" w:cs="Open Sans"/>
          <w:b/>
          <w:sz w:val="20"/>
          <w:szCs w:val="20"/>
        </w:rPr>
        <w:t xml:space="preserve"> Program</w:t>
      </w:r>
      <w:r w:rsidRPr="0038228C">
        <w:rPr>
          <w:rFonts w:ascii="Open Sans" w:hAnsi="Open Sans" w:cs="Open Sans"/>
          <w:b/>
          <w:sz w:val="20"/>
          <w:szCs w:val="20"/>
        </w:rPr>
        <w:t>’</w:t>
      </w:r>
      <w:r w:rsidR="00C20BEC" w:rsidRPr="0038228C">
        <w:rPr>
          <w:rFonts w:ascii="Open Sans" w:hAnsi="Open Sans" w:cs="Open Sans"/>
          <w:b/>
          <w:sz w:val="20"/>
          <w:szCs w:val="20"/>
        </w:rPr>
        <w:t>s</w:t>
      </w:r>
      <w:r w:rsidRPr="0038228C">
        <w:rPr>
          <w:rFonts w:ascii="Open Sans" w:hAnsi="Open Sans" w:cs="Open Sans"/>
          <w:b/>
          <w:sz w:val="20"/>
          <w:szCs w:val="20"/>
        </w:rPr>
        <w:t xml:space="preserve"> Core Competencies</w:t>
      </w:r>
    </w:p>
    <w:p w14:paraId="53302DAD" w14:textId="35F255E6" w:rsidR="009C1F53" w:rsidRPr="00A86443" w:rsidRDefault="009C1F53" w:rsidP="00B85337">
      <w:pPr>
        <w:spacing w:after="120"/>
        <w:ind w:left="630"/>
        <w:rPr>
          <w:rFonts w:ascii="Open Sans" w:hAnsi="Open Sans" w:cs="Open Sans"/>
          <w:sz w:val="20"/>
          <w:szCs w:val="20"/>
        </w:rPr>
      </w:pPr>
      <w:r w:rsidRPr="009C1F53">
        <w:rPr>
          <w:rFonts w:ascii="Open Sans" w:hAnsi="Open Sans" w:cs="Open Sans"/>
          <w:sz w:val="20"/>
          <w:szCs w:val="20"/>
        </w:rPr>
        <w:t xml:space="preserve">Considering your completed </w:t>
      </w:r>
      <w:proofErr w:type="gramStart"/>
      <w:r w:rsidRPr="009C1F53">
        <w:rPr>
          <w:rFonts w:ascii="Open Sans" w:hAnsi="Open Sans" w:cs="Open Sans"/>
          <w:sz w:val="20"/>
          <w:szCs w:val="20"/>
        </w:rPr>
        <w:t>Table</w:t>
      </w:r>
      <w:proofErr w:type="gramEnd"/>
      <w:r w:rsidRPr="009C1F53">
        <w:rPr>
          <w:rFonts w:ascii="Open Sans" w:hAnsi="Open Sans" w:cs="Open Sans"/>
          <w:sz w:val="20"/>
          <w:szCs w:val="20"/>
        </w:rPr>
        <w:t xml:space="preserve"> A, please respond to the following questions and describe your progress toward meeting the competencies.</w:t>
      </w:r>
      <w:r w:rsidR="00A55565">
        <w:rPr>
          <w:rFonts w:ascii="Open Sans" w:hAnsi="Open Sans" w:cs="Open Sans"/>
          <w:sz w:val="20"/>
          <w:szCs w:val="20"/>
        </w:rPr>
        <w:t xml:space="preserve"> Consider the following points in your response.</w:t>
      </w:r>
    </w:p>
    <w:p w14:paraId="7A5531BE" w14:textId="77777777"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 xml:space="preserve">What specific ways of engaging with these topics allowed you to become competent? </w:t>
      </w:r>
    </w:p>
    <w:p w14:paraId="31623571" w14:textId="77777777" w:rsidR="009C1F53" w:rsidRP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What are your areas of greatest competency?</w:t>
      </w:r>
    </w:p>
    <w:p w14:paraId="1FA90DCA" w14:textId="78CE4E5E" w:rsidR="009C1F53" w:rsidRDefault="009C1F53" w:rsidP="00B85337">
      <w:pPr>
        <w:numPr>
          <w:ilvl w:val="1"/>
          <w:numId w:val="5"/>
        </w:numPr>
        <w:tabs>
          <w:tab w:val="clear" w:pos="1080"/>
        </w:tabs>
        <w:ind w:left="900" w:hanging="270"/>
        <w:rPr>
          <w:rFonts w:ascii="Open Sans" w:hAnsi="Open Sans" w:cs="Open Sans"/>
          <w:sz w:val="20"/>
          <w:szCs w:val="20"/>
        </w:rPr>
      </w:pPr>
      <w:r w:rsidRPr="009C1F53">
        <w:rPr>
          <w:rFonts w:ascii="Open Sans" w:hAnsi="Open Sans" w:cs="Open Sans"/>
          <w:sz w:val="20"/>
          <w:szCs w:val="20"/>
        </w:rPr>
        <w:t xml:space="preserve">What are areas </w:t>
      </w:r>
      <w:r w:rsidR="000411A8">
        <w:rPr>
          <w:rFonts w:ascii="Open Sans" w:hAnsi="Open Sans" w:cs="Open Sans"/>
          <w:sz w:val="20"/>
          <w:szCs w:val="20"/>
        </w:rPr>
        <w:t>in which</w:t>
      </w:r>
      <w:r w:rsidRPr="009C1F53">
        <w:rPr>
          <w:rFonts w:ascii="Open Sans" w:hAnsi="Open Sans" w:cs="Open Sans"/>
          <w:sz w:val="20"/>
          <w:szCs w:val="20"/>
        </w:rPr>
        <w:t xml:space="preserve"> you hope to gain additional competency?   </w:t>
      </w:r>
    </w:p>
    <w:p w14:paraId="1DA16EE7" w14:textId="77777777" w:rsidR="003D77E7" w:rsidRDefault="003D77E7" w:rsidP="00B85337">
      <w:pPr>
        <w:ind w:left="900"/>
        <w:rPr>
          <w:rFonts w:ascii="Open Sans" w:hAnsi="Open Sans" w:cs="Open Sans"/>
          <w:sz w:val="20"/>
          <w:szCs w:val="20"/>
        </w:rPr>
      </w:pPr>
    </w:p>
    <w:bookmarkEnd w:id="2"/>
    <w:bookmarkEnd w:id="4"/>
    <w:p w14:paraId="090B003D" w14:textId="3707DC52" w:rsidR="00902A8F" w:rsidRPr="0038228C" w:rsidRDefault="00D869D9" w:rsidP="0038228C">
      <w:pPr>
        <w:spacing w:after="120"/>
        <w:ind w:left="356"/>
        <w:rPr>
          <w:rFonts w:ascii="Open Sans" w:hAnsi="Open Sans" w:cs="Open Sans"/>
          <w:b/>
          <w:sz w:val="20"/>
          <w:szCs w:val="20"/>
        </w:rPr>
      </w:pPr>
      <w:r w:rsidRPr="0038228C">
        <w:rPr>
          <w:rFonts w:ascii="Open Sans" w:hAnsi="Open Sans" w:cs="Open Sans"/>
          <w:b/>
          <w:sz w:val="20"/>
          <w:szCs w:val="20"/>
        </w:rPr>
        <w:t>Anticipated graduation quarter</w:t>
      </w:r>
    </w:p>
    <w:p w14:paraId="439BFCE5" w14:textId="67EF05F4" w:rsidR="003D77E7" w:rsidRPr="003D77E7" w:rsidRDefault="003D77E7" w:rsidP="0058522C">
      <w:pPr>
        <w:ind w:left="630"/>
        <w:rPr>
          <w:rFonts w:ascii="Open Sans" w:hAnsi="Open Sans" w:cs="Open Sans"/>
          <w:sz w:val="20"/>
          <w:szCs w:val="20"/>
        </w:rPr>
      </w:pPr>
      <w:r w:rsidRPr="003D77E7">
        <w:rPr>
          <w:rFonts w:ascii="Open Sans" w:hAnsi="Open Sans" w:cs="Open Sans"/>
          <w:sz w:val="20"/>
          <w:szCs w:val="20"/>
        </w:rPr>
        <w:t xml:space="preserve">Please state your anticipated graduation quarter. Identify </w:t>
      </w:r>
      <w:r>
        <w:rPr>
          <w:rFonts w:ascii="Open Sans" w:hAnsi="Open Sans" w:cs="Open Sans"/>
          <w:sz w:val="20"/>
          <w:szCs w:val="20"/>
        </w:rPr>
        <w:t xml:space="preserve">any </w:t>
      </w:r>
      <w:r w:rsidRPr="003D77E7">
        <w:rPr>
          <w:rFonts w:ascii="Open Sans" w:hAnsi="Open Sans" w:cs="Open Sans"/>
          <w:sz w:val="20"/>
          <w:szCs w:val="20"/>
        </w:rPr>
        <w:t>potential obstacle</w:t>
      </w:r>
      <w:r>
        <w:rPr>
          <w:rFonts w:ascii="Open Sans" w:hAnsi="Open Sans" w:cs="Open Sans"/>
          <w:sz w:val="20"/>
          <w:szCs w:val="20"/>
        </w:rPr>
        <w:t>s</w:t>
      </w:r>
      <w:r w:rsidRPr="003D77E7">
        <w:rPr>
          <w:rFonts w:ascii="Open Sans" w:hAnsi="Open Sans" w:cs="Open Sans"/>
          <w:sz w:val="20"/>
          <w:szCs w:val="20"/>
        </w:rPr>
        <w:t xml:space="preserve"> to graduating on </w:t>
      </w:r>
      <w:r w:rsidR="0038228C" w:rsidRPr="003D77E7">
        <w:rPr>
          <w:rFonts w:ascii="Open Sans" w:hAnsi="Open Sans" w:cs="Open Sans"/>
          <w:sz w:val="20"/>
          <w:szCs w:val="20"/>
        </w:rPr>
        <w:t>time and</w:t>
      </w:r>
      <w:r w:rsidRPr="003D77E7">
        <w:rPr>
          <w:rFonts w:ascii="Open Sans" w:hAnsi="Open Sans" w:cs="Open Sans"/>
          <w:sz w:val="20"/>
          <w:szCs w:val="20"/>
        </w:rPr>
        <w:t xml:space="preserve"> </w:t>
      </w:r>
      <w:r>
        <w:rPr>
          <w:rFonts w:ascii="Open Sans" w:hAnsi="Open Sans" w:cs="Open Sans"/>
          <w:sz w:val="20"/>
          <w:szCs w:val="20"/>
        </w:rPr>
        <w:t>offer a solution for avoiding or overcoming those obstacles.</w:t>
      </w:r>
    </w:p>
    <w:sectPr w:rsidR="003D77E7" w:rsidRPr="003D77E7" w:rsidSect="006C323F">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B2A4" w14:textId="77777777" w:rsidR="005F1DBB" w:rsidRDefault="005F1DBB">
      <w:r>
        <w:separator/>
      </w:r>
    </w:p>
  </w:endnote>
  <w:endnote w:type="continuationSeparator" w:id="0">
    <w:p w14:paraId="5EFDF22E" w14:textId="77777777" w:rsidR="005F1DBB" w:rsidRDefault="005F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20076"/>
      <w:docPartObj>
        <w:docPartGallery w:val="Page Numbers (Bottom of Page)"/>
        <w:docPartUnique/>
      </w:docPartObj>
    </w:sdtPr>
    <w:sdtEndPr>
      <w:rPr>
        <w:rFonts w:asciiTheme="minorHAnsi" w:hAnsiTheme="minorHAnsi" w:cstheme="minorHAnsi"/>
        <w:noProof/>
        <w:sz w:val="20"/>
        <w:szCs w:val="20"/>
      </w:rPr>
    </w:sdtEndPr>
    <w:sdtContent>
      <w:p w14:paraId="2B534EF6" w14:textId="5D310CB6" w:rsidR="0067417E" w:rsidRPr="00853774" w:rsidRDefault="0067417E" w:rsidP="00853774">
        <w:pPr>
          <w:pStyle w:val="Footer"/>
          <w:jc w:val="center"/>
          <w:rPr>
            <w:rFonts w:asciiTheme="minorHAnsi" w:hAnsiTheme="minorHAnsi" w:cstheme="minorHAnsi"/>
            <w:sz w:val="20"/>
            <w:szCs w:val="20"/>
          </w:rPr>
        </w:pPr>
        <w:r w:rsidRPr="00F6664C">
          <w:rPr>
            <w:rFonts w:asciiTheme="minorHAnsi" w:hAnsiTheme="minorHAnsi" w:cstheme="minorHAnsi"/>
            <w:sz w:val="20"/>
            <w:szCs w:val="20"/>
          </w:rPr>
          <w:fldChar w:fldCharType="begin"/>
        </w:r>
        <w:r w:rsidRPr="00F6664C">
          <w:rPr>
            <w:rFonts w:asciiTheme="minorHAnsi" w:hAnsiTheme="minorHAnsi" w:cstheme="minorHAnsi"/>
            <w:sz w:val="20"/>
            <w:szCs w:val="20"/>
          </w:rPr>
          <w:instrText xml:space="preserve"> PAGE   \* MERGEFORMAT </w:instrText>
        </w:r>
        <w:r w:rsidRPr="00F6664C">
          <w:rPr>
            <w:rFonts w:asciiTheme="minorHAnsi" w:hAnsiTheme="minorHAnsi" w:cstheme="minorHAnsi"/>
            <w:sz w:val="20"/>
            <w:szCs w:val="20"/>
          </w:rPr>
          <w:fldChar w:fldCharType="separate"/>
        </w:r>
        <w:r w:rsidR="008A0305">
          <w:rPr>
            <w:rFonts w:asciiTheme="minorHAnsi" w:hAnsiTheme="minorHAnsi" w:cstheme="minorHAnsi"/>
            <w:noProof/>
            <w:sz w:val="20"/>
            <w:szCs w:val="20"/>
          </w:rPr>
          <w:t>6</w:t>
        </w:r>
        <w:r w:rsidRPr="00F6664C">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A82C" w14:textId="7C434155" w:rsidR="00F93907" w:rsidRPr="006C323F" w:rsidRDefault="00F93907" w:rsidP="006C323F">
    <w:pPr>
      <w:pStyle w:val="Footer"/>
      <w:jc w:val="cen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A27" w14:textId="1BAF5F84" w:rsidR="00F93907" w:rsidRPr="006C323F" w:rsidRDefault="00F93907" w:rsidP="006C323F">
    <w:pPr>
      <w:pStyle w:val="Footer"/>
      <w:jc w:val="center"/>
      <w:rPr>
        <w:rFonts w:asciiTheme="minorHAnsi" w:hAnsiTheme="minorHAnsi" w:cstheme="minorHAnsi"/>
        <w:sz w:val="20"/>
        <w:szCs w:val="20"/>
      </w:rPr>
    </w:pPr>
    <w:r>
      <w:rPr>
        <w:rFonts w:asciiTheme="minorHAnsi" w:hAnsiTheme="minorHAnsi" w:cstheme="minorHAns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4017" w14:textId="77777777" w:rsidR="005F1DBB" w:rsidRDefault="005F1DBB">
      <w:r>
        <w:separator/>
      </w:r>
    </w:p>
  </w:footnote>
  <w:footnote w:type="continuationSeparator" w:id="0">
    <w:p w14:paraId="5BB38E3C" w14:textId="77777777" w:rsidR="005F1DBB" w:rsidRDefault="005F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D9D" w14:textId="41BC8307" w:rsidR="00C1326D" w:rsidRDefault="00C1326D">
    <w:pPr>
      <w:pStyle w:val="Header"/>
    </w:pPr>
    <w:r>
      <w:rPr>
        <w:noProof/>
      </w:rPr>
      <w:drawing>
        <wp:inline distT="0" distB="0" distL="0" distR="0" wp14:anchorId="77FB7669" wp14:editId="04FA964E">
          <wp:extent cx="4689695" cy="500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NUTR-SPH-stack-2019-2685.jpg"/>
                  <pic:cNvPicPr/>
                </pic:nvPicPr>
                <pic:blipFill>
                  <a:blip r:embed="rId1">
                    <a:extLst>
                      <a:ext uri="{28A0092B-C50C-407E-A947-70E740481C1C}">
                        <a14:useLocalDpi xmlns:a14="http://schemas.microsoft.com/office/drawing/2010/main" val="0"/>
                      </a:ext>
                    </a:extLst>
                  </a:blip>
                  <a:stretch>
                    <a:fillRect/>
                  </a:stretch>
                </pic:blipFill>
                <pic:spPr>
                  <a:xfrm>
                    <a:off x="0" y="0"/>
                    <a:ext cx="4695517" cy="5007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9E77" w14:textId="05C1F966" w:rsidR="00C1326D" w:rsidRDefault="00C13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673"/>
    <w:multiLevelType w:val="hybridMultilevel"/>
    <w:tmpl w:val="7DB05A04"/>
    <w:lvl w:ilvl="0" w:tplc="AEE0476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D17F2"/>
    <w:multiLevelType w:val="hybridMultilevel"/>
    <w:tmpl w:val="A7B200DE"/>
    <w:lvl w:ilvl="0" w:tplc="AEE0476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7630F90"/>
    <w:multiLevelType w:val="hybridMultilevel"/>
    <w:tmpl w:val="5D1A192C"/>
    <w:lvl w:ilvl="0" w:tplc="D30E74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16C4"/>
    <w:multiLevelType w:val="hybridMultilevel"/>
    <w:tmpl w:val="482A02EE"/>
    <w:lvl w:ilvl="0" w:tplc="6804F59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6C8D"/>
    <w:multiLevelType w:val="hybridMultilevel"/>
    <w:tmpl w:val="422C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F537F"/>
    <w:multiLevelType w:val="hybridMultilevel"/>
    <w:tmpl w:val="9B64CE50"/>
    <w:lvl w:ilvl="0" w:tplc="6D34ED9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86BB3"/>
    <w:multiLevelType w:val="hybridMultilevel"/>
    <w:tmpl w:val="02B079D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E68D1"/>
    <w:multiLevelType w:val="hybridMultilevel"/>
    <w:tmpl w:val="D1982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50ED5"/>
    <w:multiLevelType w:val="hybridMultilevel"/>
    <w:tmpl w:val="5458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32327"/>
    <w:multiLevelType w:val="hybridMultilevel"/>
    <w:tmpl w:val="96CA26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0F6CB3"/>
    <w:multiLevelType w:val="hybridMultilevel"/>
    <w:tmpl w:val="9E04A26A"/>
    <w:lvl w:ilvl="0" w:tplc="6CA6B73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4E324B"/>
    <w:multiLevelType w:val="hybridMultilevel"/>
    <w:tmpl w:val="6AF23AA2"/>
    <w:lvl w:ilvl="0" w:tplc="AEE0476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980740E"/>
    <w:multiLevelType w:val="hybridMultilevel"/>
    <w:tmpl w:val="0394AB8C"/>
    <w:lvl w:ilvl="0" w:tplc="AEE0476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7801D53"/>
    <w:multiLevelType w:val="hybridMultilevel"/>
    <w:tmpl w:val="817E31D6"/>
    <w:lvl w:ilvl="0" w:tplc="FE5CA3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9095B"/>
    <w:multiLevelType w:val="hybridMultilevel"/>
    <w:tmpl w:val="3CCE1246"/>
    <w:lvl w:ilvl="0" w:tplc="0A48E4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A6CC5"/>
    <w:multiLevelType w:val="hybridMultilevel"/>
    <w:tmpl w:val="13449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5A7015"/>
    <w:multiLevelType w:val="hybridMultilevel"/>
    <w:tmpl w:val="604E15EC"/>
    <w:lvl w:ilvl="0" w:tplc="B678C3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E7391"/>
    <w:multiLevelType w:val="hybridMultilevel"/>
    <w:tmpl w:val="B016CC50"/>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6D5BBB"/>
    <w:multiLevelType w:val="hybridMultilevel"/>
    <w:tmpl w:val="15B2C81E"/>
    <w:lvl w:ilvl="0" w:tplc="9B6E38B6">
      <w:numFmt w:val="bullet"/>
      <w:lvlText w:val=""/>
      <w:lvlJc w:val="left"/>
      <w:pPr>
        <w:ind w:left="720" w:hanging="360"/>
      </w:pPr>
      <w:rPr>
        <w:rFonts w:ascii="Wingdings" w:eastAsia="Calibri" w:hAnsi="Wingding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D74414"/>
    <w:multiLevelType w:val="hybridMultilevel"/>
    <w:tmpl w:val="1C0424C6"/>
    <w:lvl w:ilvl="0" w:tplc="A87290F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C059F7"/>
    <w:multiLevelType w:val="hybridMultilevel"/>
    <w:tmpl w:val="60BA322A"/>
    <w:lvl w:ilvl="0" w:tplc="D30E741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0480C"/>
    <w:multiLevelType w:val="hybridMultilevel"/>
    <w:tmpl w:val="632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86573"/>
    <w:multiLevelType w:val="hybridMultilevel"/>
    <w:tmpl w:val="8BB88F88"/>
    <w:lvl w:ilvl="0" w:tplc="CCDCD204">
      <w:start w:val="1"/>
      <w:numFmt w:val="bullet"/>
      <w:lvlText w:val=""/>
      <w:lvlJc w:val="left"/>
      <w:pPr>
        <w:tabs>
          <w:tab w:val="num" w:pos="936"/>
        </w:tabs>
        <w:ind w:left="936" w:hanging="288"/>
      </w:pPr>
      <w:rPr>
        <w:rFonts w:ascii="Wingdings" w:hAnsi="Wingdings" w:hint="default"/>
      </w:rPr>
    </w:lvl>
    <w:lvl w:ilvl="1" w:tplc="0409000F">
      <w:start w:val="1"/>
      <w:numFmt w:val="decimal"/>
      <w:lvlText w:val="%2."/>
      <w:lvlJc w:val="left"/>
      <w:pPr>
        <w:tabs>
          <w:tab w:val="num" w:pos="2088"/>
        </w:tabs>
        <w:ind w:left="2088" w:hanging="360"/>
      </w:pPr>
      <w:rPr>
        <w:rFonts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461B3285"/>
    <w:multiLevelType w:val="hybridMultilevel"/>
    <w:tmpl w:val="64F215E4"/>
    <w:lvl w:ilvl="0" w:tplc="BF50DE3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46445319"/>
    <w:multiLevelType w:val="hybridMultilevel"/>
    <w:tmpl w:val="632642B2"/>
    <w:lvl w:ilvl="0" w:tplc="AEE0476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33791"/>
    <w:multiLevelType w:val="hybridMultilevel"/>
    <w:tmpl w:val="E2F8F066"/>
    <w:lvl w:ilvl="0" w:tplc="A6F47A62">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45BFD"/>
    <w:multiLevelType w:val="hybridMultilevel"/>
    <w:tmpl w:val="79BA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C0652F"/>
    <w:multiLevelType w:val="hybridMultilevel"/>
    <w:tmpl w:val="5458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549F1"/>
    <w:multiLevelType w:val="hybridMultilevel"/>
    <w:tmpl w:val="13449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5719CC"/>
    <w:multiLevelType w:val="hybridMultilevel"/>
    <w:tmpl w:val="DD00F9E4"/>
    <w:lvl w:ilvl="0" w:tplc="AEE0476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5F42C12"/>
    <w:multiLevelType w:val="hybridMultilevel"/>
    <w:tmpl w:val="2EB08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6C470C0">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212A7"/>
    <w:multiLevelType w:val="hybridMultilevel"/>
    <w:tmpl w:val="96BC4DF4"/>
    <w:lvl w:ilvl="0" w:tplc="6804F598">
      <w:numFmt w:val="bullet"/>
      <w:lvlText w:val=""/>
      <w:lvlJc w:val="left"/>
      <w:pPr>
        <w:ind w:left="720" w:hanging="360"/>
      </w:pPr>
      <w:rPr>
        <w:rFonts w:ascii="Wingdings" w:eastAsia="Calibri" w:hAnsi="Wingding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A4130"/>
    <w:multiLevelType w:val="hybridMultilevel"/>
    <w:tmpl w:val="16C607C6"/>
    <w:lvl w:ilvl="0" w:tplc="EAF411C4">
      <w:start w:val="1"/>
      <w:numFmt w:val="bullet"/>
      <w:lvlText w:val=""/>
      <w:lvlJc w:val="left"/>
      <w:pPr>
        <w:tabs>
          <w:tab w:val="num" w:pos="216"/>
        </w:tabs>
        <w:ind w:left="216" w:hanging="216"/>
      </w:pPr>
      <w:rPr>
        <w:rFonts w:ascii="Symbol" w:hAnsi="Symbol" w:hint="default"/>
      </w:rPr>
    </w:lvl>
    <w:lvl w:ilvl="1" w:tplc="AEE04766">
      <w:start w:val="1"/>
      <w:numFmt w:val="bullet"/>
      <w:lvlText w:val=""/>
      <w:lvlJc w:val="left"/>
      <w:pPr>
        <w:tabs>
          <w:tab w:val="num" w:pos="1080"/>
        </w:tabs>
        <w:ind w:left="1080" w:hanging="360"/>
      </w:pPr>
      <w:rPr>
        <w:rFonts w:ascii="Symbol" w:hAnsi="Symbol" w:hint="default"/>
        <w:sz w:val="22"/>
        <w:szCs w:val="22"/>
      </w:rPr>
    </w:lvl>
    <w:lvl w:ilvl="2" w:tplc="A8789ECC">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B5D5398"/>
    <w:multiLevelType w:val="hybridMultilevel"/>
    <w:tmpl w:val="8D988B74"/>
    <w:lvl w:ilvl="0" w:tplc="04090001">
      <w:start w:val="1"/>
      <w:numFmt w:val="bullet"/>
      <w:lvlText w:val=""/>
      <w:lvlJc w:val="left"/>
      <w:pPr>
        <w:tabs>
          <w:tab w:val="num" w:pos="360"/>
        </w:tabs>
        <w:ind w:left="360" w:hanging="360"/>
      </w:pPr>
      <w:rPr>
        <w:rFonts w:ascii="Symbol" w:hAnsi="Symbol" w:hint="default"/>
      </w:rPr>
    </w:lvl>
    <w:lvl w:ilvl="1" w:tplc="AEE04766">
      <w:start w:val="1"/>
      <w:numFmt w:val="bullet"/>
      <w:lvlText w:val=""/>
      <w:lvlJc w:val="left"/>
      <w:pPr>
        <w:tabs>
          <w:tab w:val="num" w:pos="1080"/>
        </w:tabs>
        <w:ind w:left="1080" w:hanging="360"/>
      </w:pPr>
      <w:rPr>
        <w:rFonts w:ascii="Symbol" w:hAnsi="Symbol" w:hint="default"/>
        <w:sz w:val="22"/>
        <w:szCs w:val="22"/>
      </w:rPr>
    </w:lvl>
    <w:lvl w:ilvl="2" w:tplc="A8789ECC">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B85456B"/>
    <w:multiLevelType w:val="hybridMultilevel"/>
    <w:tmpl w:val="428A13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13497F"/>
    <w:multiLevelType w:val="hybridMultilevel"/>
    <w:tmpl w:val="13449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953DB3"/>
    <w:multiLevelType w:val="hybridMultilevel"/>
    <w:tmpl w:val="58CE2BEE"/>
    <w:lvl w:ilvl="0" w:tplc="AEE0476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A7434F"/>
    <w:multiLevelType w:val="hybridMultilevel"/>
    <w:tmpl w:val="F80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91850"/>
    <w:multiLevelType w:val="hybridMultilevel"/>
    <w:tmpl w:val="084A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9507B2"/>
    <w:multiLevelType w:val="hybridMultilevel"/>
    <w:tmpl w:val="ADA0732C"/>
    <w:lvl w:ilvl="0" w:tplc="9B6E38B6">
      <w:numFmt w:val="bullet"/>
      <w:lvlText w:val=""/>
      <w:lvlJc w:val="left"/>
      <w:pPr>
        <w:ind w:left="720" w:hanging="360"/>
      </w:pPr>
      <w:rPr>
        <w:rFonts w:ascii="Wingdings" w:eastAsia="Calibri" w:hAnsi="Wingdings"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21938"/>
    <w:multiLevelType w:val="hybridMultilevel"/>
    <w:tmpl w:val="5FFCA8FA"/>
    <w:lvl w:ilvl="0" w:tplc="20F251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64F1D"/>
    <w:multiLevelType w:val="hybridMultilevel"/>
    <w:tmpl w:val="27703DBE"/>
    <w:lvl w:ilvl="0" w:tplc="A87290F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97EAC"/>
    <w:multiLevelType w:val="hybridMultilevel"/>
    <w:tmpl w:val="BF48C82A"/>
    <w:lvl w:ilvl="0" w:tplc="AEE0476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1B61AC3"/>
    <w:multiLevelType w:val="hybridMultilevel"/>
    <w:tmpl w:val="D4B02118"/>
    <w:lvl w:ilvl="0" w:tplc="690EC26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E43E1"/>
    <w:multiLevelType w:val="hybridMultilevel"/>
    <w:tmpl w:val="6E24D65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292BE7"/>
    <w:multiLevelType w:val="hybridMultilevel"/>
    <w:tmpl w:val="9904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D40F6F"/>
    <w:multiLevelType w:val="hybridMultilevel"/>
    <w:tmpl w:val="8F32F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3175B"/>
    <w:multiLevelType w:val="hybridMultilevel"/>
    <w:tmpl w:val="42064BAE"/>
    <w:lvl w:ilvl="0" w:tplc="6804F598">
      <w:numFmt w:val="bullet"/>
      <w:lvlText w:val=""/>
      <w:lvlJc w:val="left"/>
      <w:pPr>
        <w:ind w:left="720" w:hanging="360"/>
      </w:pPr>
      <w:rPr>
        <w:rFonts w:ascii="Wingdings" w:eastAsia="Calibri" w:hAnsi="Wingding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5209FB"/>
    <w:multiLevelType w:val="hybridMultilevel"/>
    <w:tmpl w:val="4984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257C2"/>
    <w:multiLevelType w:val="hybridMultilevel"/>
    <w:tmpl w:val="C9FE9CDE"/>
    <w:lvl w:ilvl="0" w:tplc="6804F598">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1C06AB"/>
    <w:multiLevelType w:val="hybridMultilevel"/>
    <w:tmpl w:val="F71A54D6"/>
    <w:lvl w:ilvl="0" w:tplc="04090001">
      <w:start w:val="1"/>
      <w:numFmt w:val="bullet"/>
      <w:lvlText w:val=""/>
      <w:lvlJc w:val="left"/>
      <w:pPr>
        <w:tabs>
          <w:tab w:val="num" w:pos="216"/>
        </w:tabs>
        <w:ind w:left="216" w:hanging="216"/>
      </w:pPr>
      <w:rPr>
        <w:rFonts w:ascii="Symbol" w:hAnsi="Symbol" w:hint="default"/>
      </w:rPr>
    </w:lvl>
    <w:lvl w:ilvl="1" w:tplc="AEE04766">
      <w:start w:val="1"/>
      <w:numFmt w:val="bullet"/>
      <w:lvlText w:val=""/>
      <w:lvlJc w:val="left"/>
      <w:pPr>
        <w:tabs>
          <w:tab w:val="num" w:pos="1080"/>
        </w:tabs>
        <w:ind w:left="1080" w:hanging="360"/>
      </w:pPr>
      <w:rPr>
        <w:rFonts w:ascii="Symbol" w:hAnsi="Symbol" w:hint="default"/>
        <w:sz w:val="22"/>
        <w:szCs w:val="22"/>
      </w:rPr>
    </w:lvl>
    <w:lvl w:ilvl="2" w:tplc="A8789ECC">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C2E4E4F"/>
    <w:multiLevelType w:val="hybridMultilevel"/>
    <w:tmpl w:val="5FAE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052F5B"/>
    <w:multiLevelType w:val="hybridMultilevel"/>
    <w:tmpl w:val="D7A8F2A4"/>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885942">
    <w:abstractNumId w:val="44"/>
  </w:num>
  <w:num w:numId="2" w16cid:durableId="988486369">
    <w:abstractNumId w:val="22"/>
  </w:num>
  <w:num w:numId="3" w16cid:durableId="1019351258">
    <w:abstractNumId w:val="25"/>
  </w:num>
  <w:num w:numId="4" w16cid:durableId="1009722073">
    <w:abstractNumId w:val="17"/>
  </w:num>
  <w:num w:numId="5" w16cid:durableId="1896963556">
    <w:abstractNumId w:val="33"/>
  </w:num>
  <w:num w:numId="6" w16cid:durableId="1043211391">
    <w:abstractNumId w:val="10"/>
  </w:num>
  <w:num w:numId="7" w16cid:durableId="1173178790">
    <w:abstractNumId w:val="32"/>
  </w:num>
  <w:num w:numId="8" w16cid:durableId="6253692">
    <w:abstractNumId w:val="23"/>
  </w:num>
  <w:num w:numId="9" w16cid:durableId="1911885146">
    <w:abstractNumId w:val="36"/>
  </w:num>
  <w:num w:numId="10" w16cid:durableId="1062757114">
    <w:abstractNumId w:val="12"/>
  </w:num>
  <w:num w:numId="11" w16cid:durableId="1276669319">
    <w:abstractNumId w:val="42"/>
  </w:num>
  <w:num w:numId="12" w16cid:durableId="232087665">
    <w:abstractNumId w:val="1"/>
  </w:num>
  <w:num w:numId="13" w16cid:durableId="941718578">
    <w:abstractNumId w:val="29"/>
  </w:num>
  <w:num w:numId="14" w16cid:durableId="2068337892">
    <w:abstractNumId w:val="11"/>
  </w:num>
  <w:num w:numId="15" w16cid:durableId="1120684696">
    <w:abstractNumId w:val="24"/>
  </w:num>
  <w:num w:numId="16" w16cid:durableId="653292873">
    <w:abstractNumId w:val="0"/>
  </w:num>
  <w:num w:numId="17" w16cid:durableId="1618025129">
    <w:abstractNumId w:val="48"/>
  </w:num>
  <w:num w:numId="18" w16cid:durableId="1326859197">
    <w:abstractNumId w:val="5"/>
  </w:num>
  <w:num w:numId="19" w16cid:durableId="615528269">
    <w:abstractNumId w:val="46"/>
  </w:num>
  <w:num w:numId="20" w16cid:durableId="262954899">
    <w:abstractNumId w:val="14"/>
  </w:num>
  <w:num w:numId="21" w16cid:durableId="690881600">
    <w:abstractNumId w:val="43"/>
  </w:num>
  <w:num w:numId="22" w16cid:durableId="556164548">
    <w:abstractNumId w:val="9"/>
  </w:num>
  <w:num w:numId="23" w16cid:durableId="171457197">
    <w:abstractNumId w:val="7"/>
  </w:num>
  <w:num w:numId="24" w16cid:durableId="655718646">
    <w:abstractNumId w:val="47"/>
  </w:num>
  <w:num w:numId="25" w16cid:durableId="882668094">
    <w:abstractNumId w:val="3"/>
  </w:num>
  <w:num w:numId="26" w16cid:durableId="1963071777">
    <w:abstractNumId w:val="13"/>
  </w:num>
  <w:num w:numId="27" w16cid:durableId="353309696">
    <w:abstractNumId w:val="30"/>
  </w:num>
  <w:num w:numId="28" w16cid:durableId="1799448135">
    <w:abstractNumId w:val="37"/>
  </w:num>
  <w:num w:numId="29" w16cid:durableId="1187326662">
    <w:abstractNumId w:val="15"/>
  </w:num>
  <w:num w:numId="30" w16cid:durableId="687026516">
    <w:abstractNumId w:val="6"/>
  </w:num>
  <w:num w:numId="31" w16cid:durableId="1302154421">
    <w:abstractNumId w:val="31"/>
  </w:num>
  <w:num w:numId="32" w16cid:durableId="2092701226">
    <w:abstractNumId w:val="50"/>
  </w:num>
  <w:num w:numId="33" w16cid:durableId="1440493498">
    <w:abstractNumId w:val="34"/>
  </w:num>
  <w:num w:numId="34" w16cid:durableId="188760109">
    <w:abstractNumId w:val="20"/>
  </w:num>
  <w:num w:numId="35" w16cid:durableId="1377973159">
    <w:abstractNumId w:val="21"/>
  </w:num>
  <w:num w:numId="36" w16cid:durableId="1333332146">
    <w:abstractNumId w:val="35"/>
  </w:num>
  <w:num w:numId="37" w16cid:durableId="2006470646">
    <w:abstractNumId w:val="28"/>
  </w:num>
  <w:num w:numId="38" w16cid:durableId="812983712">
    <w:abstractNumId w:val="38"/>
  </w:num>
  <w:num w:numId="39" w16cid:durableId="689794555">
    <w:abstractNumId w:val="27"/>
  </w:num>
  <w:num w:numId="40" w16cid:durableId="1772628511">
    <w:abstractNumId w:val="49"/>
  </w:num>
  <w:num w:numId="41" w16cid:durableId="1830637736">
    <w:abstractNumId w:val="41"/>
  </w:num>
  <w:num w:numId="42" w16cid:durableId="139616255">
    <w:abstractNumId w:val="19"/>
  </w:num>
  <w:num w:numId="43" w16cid:durableId="793330256">
    <w:abstractNumId w:val="45"/>
  </w:num>
  <w:num w:numId="44" w16cid:durableId="1708406279">
    <w:abstractNumId w:val="51"/>
  </w:num>
  <w:num w:numId="45" w16cid:durableId="1559783967">
    <w:abstractNumId w:val="4"/>
  </w:num>
  <w:num w:numId="46" w16cid:durableId="1399547913">
    <w:abstractNumId w:val="8"/>
  </w:num>
  <w:num w:numId="47" w16cid:durableId="309485390">
    <w:abstractNumId w:val="40"/>
  </w:num>
  <w:num w:numId="48" w16cid:durableId="94178245">
    <w:abstractNumId w:val="26"/>
  </w:num>
  <w:num w:numId="49" w16cid:durableId="1404185708">
    <w:abstractNumId w:val="16"/>
  </w:num>
  <w:num w:numId="50" w16cid:durableId="951085392">
    <w:abstractNumId w:val="2"/>
  </w:num>
  <w:num w:numId="51" w16cid:durableId="1874034312">
    <w:abstractNumId w:val="52"/>
  </w:num>
  <w:num w:numId="52" w16cid:durableId="1621256866">
    <w:abstractNumId w:val="18"/>
  </w:num>
  <w:num w:numId="53" w16cid:durableId="351347616">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78"/>
    <w:rsid w:val="00003E01"/>
    <w:rsid w:val="00023159"/>
    <w:rsid w:val="0002766C"/>
    <w:rsid w:val="000411A8"/>
    <w:rsid w:val="00051483"/>
    <w:rsid w:val="00051BF2"/>
    <w:rsid w:val="00055A95"/>
    <w:rsid w:val="00072663"/>
    <w:rsid w:val="00072F05"/>
    <w:rsid w:val="00085BC6"/>
    <w:rsid w:val="000A321C"/>
    <w:rsid w:val="000B673E"/>
    <w:rsid w:val="000D50C8"/>
    <w:rsid w:val="000D79BF"/>
    <w:rsid w:val="000E0428"/>
    <w:rsid w:val="000F4356"/>
    <w:rsid w:val="000F5BFC"/>
    <w:rsid w:val="00106B45"/>
    <w:rsid w:val="00111297"/>
    <w:rsid w:val="0011166F"/>
    <w:rsid w:val="00115F61"/>
    <w:rsid w:val="00121EB2"/>
    <w:rsid w:val="00121FE1"/>
    <w:rsid w:val="001237B3"/>
    <w:rsid w:val="00130837"/>
    <w:rsid w:val="00133E06"/>
    <w:rsid w:val="00135C5F"/>
    <w:rsid w:val="00137FAC"/>
    <w:rsid w:val="00140AD2"/>
    <w:rsid w:val="00153322"/>
    <w:rsid w:val="001716FE"/>
    <w:rsid w:val="001724C4"/>
    <w:rsid w:val="0017332D"/>
    <w:rsid w:val="001773ED"/>
    <w:rsid w:val="00183950"/>
    <w:rsid w:val="0018424E"/>
    <w:rsid w:val="00185F73"/>
    <w:rsid w:val="00191B12"/>
    <w:rsid w:val="001A18EE"/>
    <w:rsid w:val="001A54C2"/>
    <w:rsid w:val="001B2A10"/>
    <w:rsid w:val="001B644C"/>
    <w:rsid w:val="001E2826"/>
    <w:rsid w:val="001E5BC1"/>
    <w:rsid w:val="00203416"/>
    <w:rsid w:val="00207863"/>
    <w:rsid w:val="002119E9"/>
    <w:rsid w:val="00214DA0"/>
    <w:rsid w:val="00220219"/>
    <w:rsid w:val="00254144"/>
    <w:rsid w:val="002729B5"/>
    <w:rsid w:val="002879C6"/>
    <w:rsid w:val="00293A21"/>
    <w:rsid w:val="002A20AE"/>
    <w:rsid w:val="002B103E"/>
    <w:rsid w:val="002C01DF"/>
    <w:rsid w:val="002C6F78"/>
    <w:rsid w:val="002C7A78"/>
    <w:rsid w:val="002D0B88"/>
    <w:rsid w:val="002D1086"/>
    <w:rsid w:val="002D3886"/>
    <w:rsid w:val="0030133C"/>
    <w:rsid w:val="003119E7"/>
    <w:rsid w:val="003144B6"/>
    <w:rsid w:val="0032088F"/>
    <w:rsid w:val="0033013C"/>
    <w:rsid w:val="00350538"/>
    <w:rsid w:val="00351A65"/>
    <w:rsid w:val="0035255F"/>
    <w:rsid w:val="00356649"/>
    <w:rsid w:val="00361891"/>
    <w:rsid w:val="00363D09"/>
    <w:rsid w:val="00376F88"/>
    <w:rsid w:val="0038228C"/>
    <w:rsid w:val="00384799"/>
    <w:rsid w:val="003B5C50"/>
    <w:rsid w:val="003D2FF6"/>
    <w:rsid w:val="003D77E7"/>
    <w:rsid w:val="003E246C"/>
    <w:rsid w:val="003F5412"/>
    <w:rsid w:val="00412A43"/>
    <w:rsid w:val="004215DF"/>
    <w:rsid w:val="0043514F"/>
    <w:rsid w:val="00445573"/>
    <w:rsid w:val="00456AD4"/>
    <w:rsid w:val="0047463D"/>
    <w:rsid w:val="004A209E"/>
    <w:rsid w:val="004A54BF"/>
    <w:rsid w:val="004B2DA0"/>
    <w:rsid w:val="004F4525"/>
    <w:rsid w:val="004F62B8"/>
    <w:rsid w:val="00513C66"/>
    <w:rsid w:val="00537373"/>
    <w:rsid w:val="00540A3F"/>
    <w:rsid w:val="005639D3"/>
    <w:rsid w:val="005757E3"/>
    <w:rsid w:val="00583F10"/>
    <w:rsid w:val="0058522C"/>
    <w:rsid w:val="005970D4"/>
    <w:rsid w:val="005A5328"/>
    <w:rsid w:val="005A7ADE"/>
    <w:rsid w:val="005B0372"/>
    <w:rsid w:val="005B45F0"/>
    <w:rsid w:val="005C67AB"/>
    <w:rsid w:val="005E2BC7"/>
    <w:rsid w:val="005E58DB"/>
    <w:rsid w:val="005F1DBB"/>
    <w:rsid w:val="005F5704"/>
    <w:rsid w:val="00606FF9"/>
    <w:rsid w:val="006078DC"/>
    <w:rsid w:val="006110D4"/>
    <w:rsid w:val="00625B92"/>
    <w:rsid w:val="00635969"/>
    <w:rsid w:val="006400E1"/>
    <w:rsid w:val="0065100E"/>
    <w:rsid w:val="006525FD"/>
    <w:rsid w:val="00657BA1"/>
    <w:rsid w:val="0067417E"/>
    <w:rsid w:val="00675522"/>
    <w:rsid w:val="006A3510"/>
    <w:rsid w:val="006A778A"/>
    <w:rsid w:val="006C0BB6"/>
    <w:rsid w:val="006C2455"/>
    <w:rsid w:val="006C323F"/>
    <w:rsid w:val="006D3005"/>
    <w:rsid w:val="006D4F2B"/>
    <w:rsid w:val="006E32AC"/>
    <w:rsid w:val="006F032B"/>
    <w:rsid w:val="006F5162"/>
    <w:rsid w:val="007229E3"/>
    <w:rsid w:val="00724ACF"/>
    <w:rsid w:val="007303FC"/>
    <w:rsid w:val="00732311"/>
    <w:rsid w:val="00751C16"/>
    <w:rsid w:val="0075452F"/>
    <w:rsid w:val="00757C8D"/>
    <w:rsid w:val="007661AC"/>
    <w:rsid w:val="00795CF9"/>
    <w:rsid w:val="00796C8C"/>
    <w:rsid w:val="007B0340"/>
    <w:rsid w:val="007B5F17"/>
    <w:rsid w:val="007C0D06"/>
    <w:rsid w:val="007D3D77"/>
    <w:rsid w:val="007E40A8"/>
    <w:rsid w:val="007F1D8A"/>
    <w:rsid w:val="007F66DD"/>
    <w:rsid w:val="0080207D"/>
    <w:rsid w:val="00811700"/>
    <w:rsid w:val="008217A8"/>
    <w:rsid w:val="00853774"/>
    <w:rsid w:val="008538CB"/>
    <w:rsid w:val="008547CF"/>
    <w:rsid w:val="008557E7"/>
    <w:rsid w:val="0087278E"/>
    <w:rsid w:val="008756EC"/>
    <w:rsid w:val="0088527A"/>
    <w:rsid w:val="008A0305"/>
    <w:rsid w:val="008A16D8"/>
    <w:rsid w:val="008B188C"/>
    <w:rsid w:val="008B52DF"/>
    <w:rsid w:val="008B5B68"/>
    <w:rsid w:val="008C250F"/>
    <w:rsid w:val="008D5714"/>
    <w:rsid w:val="008E0D90"/>
    <w:rsid w:val="00902A8F"/>
    <w:rsid w:val="00906568"/>
    <w:rsid w:val="00913014"/>
    <w:rsid w:val="00954BFB"/>
    <w:rsid w:val="009748A3"/>
    <w:rsid w:val="00981061"/>
    <w:rsid w:val="00984F89"/>
    <w:rsid w:val="00990F03"/>
    <w:rsid w:val="009937DF"/>
    <w:rsid w:val="009B50EF"/>
    <w:rsid w:val="009C1F53"/>
    <w:rsid w:val="009C2075"/>
    <w:rsid w:val="009C48B6"/>
    <w:rsid w:val="009D4A36"/>
    <w:rsid w:val="009E112B"/>
    <w:rsid w:val="00A006EA"/>
    <w:rsid w:val="00A251AA"/>
    <w:rsid w:val="00A37035"/>
    <w:rsid w:val="00A3753C"/>
    <w:rsid w:val="00A54704"/>
    <w:rsid w:val="00A55565"/>
    <w:rsid w:val="00A55B10"/>
    <w:rsid w:val="00A56ECE"/>
    <w:rsid w:val="00A67B12"/>
    <w:rsid w:val="00A7522B"/>
    <w:rsid w:val="00A86443"/>
    <w:rsid w:val="00A90A78"/>
    <w:rsid w:val="00AA5853"/>
    <w:rsid w:val="00AB33FE"/>
    <w:rsid w:val="00AE132D"/>
    <w:rsid w:val="00AE3EB6"/>
    <w:rsid w:val="00B012C5"/>
    <w:rsid w:val="00B41194"/>
    <w:rsid w:val="00B46260"/>
    <w:rsid w:val="00B55749"/>
    <w:rsid w:val="00B63B77"/>
    <w:rsid w:val="00B65E25"/>
    <w:rsid w:val="00B7211B"/>
    <w:rsid w:val="00B75E41"/>
    <w:rsid w:val="00B83B32"/>
    <w:rsid w:val="00B85337"/>
    <w:rsid w:val="00B9686A"/>
    <w:rsid w:val="00BA0E25"/>
    <w:rsid w:val="00BA25BE"/>
    <w:rsid w:val="00BC2F91"/>
    <w:rsid w:val="00BD0F8C"/>
    <w:rsid w:val="00BD4859"/>
    <w:rsid w:val="00BF52D6"/>
    <w:rsid w:val="00C01F49"/>
    <w:rsid w:val="00C038F8"/>
    <w:rsid w:val="00C1076C"/>
    <w:rsid w:val="00C1326D"/>
    <w:rsid w:val="00C20BEC"/>
    <w:rsid w:val="00C24520"/>
    <w:rsid w:val="00C3114D"/>
    <w:rsid w:val="00C539F1"/>
    <w:rsid w:val="00C64555"/>
    <w:rsid w:val="00C717D4"/>
    <w:rsid w:val="00C92C56"/>
    <w:rsid w:val="00C95981"/>
    <w:rsid w:val="00C97017"/>
    <w:rsid w:val="00CA3FFB"/>
    <w:rsid w:val="00CB6984"/>
    <w:rsid w:val="00CB7CF9"/>
    <w:rsid w:val="00CD071B"/>
    <w:rsid w:val="00CD451F"/>
    <w:rsid w:val="00CE3A96"/>
    <w:rsid w:val="00CE6D14"/>
    <w:rsid w:val="00D0250C"/>
    <w:rsid w:val="00D05467"/>
    <w:rsid w:val="00D15E89"/>
    <w:rsid w:val="00D23F92"/>
    <w:rsid w:val="00D27431"/>
    <w:rsid w:val="00D35CFF"/>
    <w:rsid w:val="00D50254"/>
    <w:rsid w:val="00D563E0"/>
    <w:rsid w:val="00D82F2C"/>
    <w:rsid w:val="00D862C1"/>
    <w:rsid w:val="00D869D9"/>
    <w:rsid w:val="00D9636D"/>
    <w:rsid w:val="00DA0E3D"/>
    <w:rsid w:val="00DA3788"/>
    <w:rsid w:val="00DA42B4"/>
    <w:rsid w:val="00DA4E3E"/>
    <w:rsid w:val="00DB43CA"/>
    <w:rsid w:val="00DC1606"/>
    <w:rsid w:val="00DC1D7C"/>
    <w:rsid w:val="00DE5FD3"/>
    <w:rsid w:val="00DF659A"/>
    <w:rsid w:val="00E04233"/>
    <w:rsid w:val="00E07214"/>
    <w:rsid w:val="00E148AA"/>
    <w:rsid w:val="00E220F9"/>
    <w:rsid w:val="00E23B99"/>
    <w:rsid w:val="00E26664"/>
    <w:rsid w:val="00E55C26"/>
    <w:rsid w:val="00E63F94"/>
    <w:rsid w:val="00E83511"/>
    <w:rsid w:val="00E851DF"/>
    <w:rsid w:val="00E927B8"/>
    <w:rsid w:val="00E94196"/>
    <w:rsid w:val="00E94754"/>
    <w:rsid w:val="00E95592"/>
    <w:rsid w:val="00EA62BE"/>
    <w:rsid w:val="00ED5972"/>
    <w:rsid w:val="00EE4461"/>
    <w:rsid w:val="00EF2E24"/>
    <w:rsid w:val="00F04150"/>
    <w:rsid w:val="00F04623"/>
    <w:rsid w:val="00F05881"/>
    <w:rsid w:val="00F05D65"/>
    <w:rsid w:val="00F12899"/>
    <w:rsid w:val="00F23615"/>
    <w:rsid w:val="00F27FF7"/>
    <w:rsid w:val="00F41D52"/>
    <w:rsid w:val="00F54C53"/>
    <w:rsid w:val="00F62FF7"/>
    <w:rsid w:val="00F64854"/>
    <w:rsid w:val="00F6664C"/>
    <w:rsid w:val="00F832A3"/>
    <w:rsid w:val="00F91501"/>
    <w:rsid w:val="00F93907"/>
    <w:rsid w:val="00F95B76"/>
    <w:rsid w:val="00F95F7C"/>
    <w:rsid w:val="00FA32EC"/>
    <w:rsid w:val="00FA6EAC"/>
    <w:rsid w:val="00FB52A6"/>
    <w:rsid w:val="00FC45CB"/>
    <w:rsid w:val="00FC66B7"/>
    <w:rsid w:val="00FD7724"/>
    <w:rsid w:val="00FE1504"/>
    <w:rsid w:val="00FE6FDD"/>
    <w:rsid w:val="00FE7B74"/>
    <w:rsid w:val="00FF0114"/>
    <w:rsid w:val="00FF30A6"/>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7C1B024"/>
  <w15:docId w15:val="{42F78751-DEE1-4369-8358-5EE29BF8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DA0"/>
    <w:rPr>
      <w:rFonts w:eastAsia="Times New Roman"/>
      <w:sz w:val="24"/>
      <w:szCs w:val="24"/>
    </w:rPr>
  </w:style>
  <w:style w:type="paragraph" w:styleId="Heading1">
    <w:name w:val="heading 1"/>
    <w:basedOn w:val="Normal"/>
    <w:next w:val="Normal"/>
    <w:link w:val="Heading1Char"/>
    <w:qFormat/>
    <w:rsid w:val="004B2DA0"/>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B2DA0"/>
  </w:style>
  <w:style w:type="character" w:styleId="Hyperlink">
    <w:name w:val="Hyperlink"/>
    <w:rsid w:val="004B2DA0"/>
    <w:rPr>
      <w:color w:val="0000FF"/>
      <w:u w:val="single"/>
    </w:rPr>
  </w:style>
  <w:style w:type="table" w:styleId="TableGrid">
    <w:name w:val="Table Grid"/>
    <w:basedOn w:val="TableNormal"/>
    <w:rsid w:val="00A370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37035"/>
    <w:rPr>
      <w:rFonts w:ascii="Arial" w:hAnsi="Arial" w:cs="Arial"/>
      <w:b/>
      <w:bCs/>
      <w:kern w:val="32"/>
      <w:sz w:val="32"/>
      <w:szCs w:val="32"/>
      <w:lang w:val="en-US" w:eastAsia="en-US" w:bidi="ar-SA"/>
    </w:rPr>
  </w:style>
  <w:style w:type="paragraph" w:styleId="BalloonText">
    <w:name w:val="Balloon Text"/>
    <w:basedOn w:val="Normal"/>
    <w:semiHidden/>
    <w:rsid w:val="006078DC"/>
    <w:rPr>
      <w:rFonts w:ascii="Tahoma" w:hAnsi="Tahoma" w:cs="Tahoma"/>
      <w:sz w:val="16"/>
      <w:szCs w:val="16"/>
    </w:rPr>
  </w:style>
  <w:style w:type="paragraph" w:styleId="Header">
    <w:name w:val="header"/>
    <w:basedOn w:val="Normal"/>
    <w:link w:val="HeaderChar"/>
    <w:uiPriority w:val="99"/>
    <w:rsid w:val="00732311"/>
    <w:pPr>
      <w:tabs>
        <w:tab w:val="center" w:pos="4320"/>
        <w:tab w:val="right" w:pos="8640"/>
      </w:tabs>
    </w:pPr>
  </w:style>
  <w:style w:type="paragraph" w:styleId="Footer">
    <w:name w:val="footer"/>
    <w:basedOn w:val="Normal"/>
    <w:link w:val="FooterChar"/>
    <w:uiPriority w:val="99"/>
    <w:rsid w:val="00732311"/>
    <w:pPr>
      <w:tabs>
        <w:tab w:val="center" w:pos="4320"/>
        <w:tab w:val="right" w:pos="8640"/>
      </w:tabs>
    </w:pPr>
  </w:style>
  <w:style w:type="character" w:customStyle="1" w:styleId="highlightedsearchterm">
    <w:name w:val="highlightedsearchterm"/>
    <w:basedOn w:val="DefaultParagraphFont"/>
    <w:rsid w:val="0075452F"/>
  </w:style>
  <w:style w:type="character" w:customStyle="1" w:styleId="childtitle1">
    <w:name w:val="childtitle1"/>
    <w:rsid w:val="00796C8C"/>
    <w:rPr>
      <w:rFonts w:ascii="Arial" w:hAnsi="Arial" w:cs="Arial" w:hint="default"/>
      <w:b/>
      <w:bCs/>
      <w:i w:val="0"/>
      <w:iCs w:val="0"/>
      <w:color w:val="000066"/>
      <w:sz w:val="43"/>
      <w:szCs w:val="43"/>
    </w:rPr>
  </w:style>
  <w:style w:type="paragraph" w:styleId="NormalWeb">
    <w:name w:val="Normal (Web)"/>
    <w:basedOn w:val="Normal"/>
    <w:rsid w:val="00796C8C"/>
    <w:pPr>
      <w:spacing w:before="100" w:beforeAutospacing="1" w:after="100" w:afterAutospacing="1"/>
    </w:pPr>
    <w:rPr>
      <w:rFonts w:eastAsia="MS Mincho"/>
      <w:lang w:eastAsia="ja-JP"/>
    </w:rPr>
  </w:style>
  <w:style w:type="character" w:styleId="Strong">
    <w:name w:val="Strong"/>
    <w:qFormat/>
    <w:rsid w:val="00796C8C"/>
    <w:rPr>
      <w:b/>
      <w:bCs/>
    </w:rPr>
  </w:style>
  <w:style w:type="character" w:styleId="CommentReference">
    <w:name w:val="annotation reference"/>
    <w:rsid w:val="000D79BF"/>
    <w:rPr>
      <w:sz w:val="16"/>
      <w:szCs w:val="16"/>
    </w:rPr>
  </w:style>
  <w:style w:type="paragraph" w:styleId="CommentText">
    <w:name w:val="annotation text"/>
    <w:basedOn w:val="Normal"/>
    <w:link w:val="CommentTextChar"/>
    <w:rsid w:val="000D79BF"/>
    <w:rPr>
      <w:sz w:val="20"/>
      <w:szCs w:val="20"/>
    </w:rPr>
  </w:style>
  <w:style w:type="character" w:customStyle="1" w:styleId="CommentTextChar">
    <w:name w:val="Comment Text Char"/>
    <w:link w:val="CommentText"/>
    <w:rsid w:val="000D79BF"/>
    <w:rPr>
      <w:rFonts w:eastAsia="Times New Roman"/>
    </w:rPr>
  </w:style>
  <w:style w:type="paragraph" w:styleId="CommentSubject">
    <w:name w:val="annotation subject"/>
    <w:basedOn w:val="CommentText"/>
    <w:next w:val="CommentText"/>
    <w:link w:val="CommentSubjectChar"/>
    <w:rsid w:val="000D79BF"/>
    <w:rPr>
      <w:b/>
      <w:bCs/>
    </w:rPr>
  </w:style>
  <w:style w:type="character" w:customStyle="1" w:styleId="CommentSubjectChar">
    <w:name w:val="Comment Subject Char"/>
    <w:link w:val="CommentSubject"/>
    <w:rsid w:val="000D79BF"/>
    <w:rPr>
      <w:rFonts w:eastAsia="Times New Roman"/>
      <w:b/>
      <w:bCs/>
    </w:rPr>
  </w:style>
  <w:style w:type="paragraph" w:styleId="PlainText">
    <w:name w:val="Plain Text"/>
    <w:basedOn w:val="Normal"/>
    <w:link w:val="PlainTextChar"/>
    <w:uiPriority w:val="99"/>
    <w:unhideWhenUsed/>
    <w:rsid w:val="00356649"/>
    <w:rPr>
      <w:rFonts w:ascii="Calibri" w:eastAsia="Calibri" w:hAnsi="Calibri"/>
      <w:sz w:val="22"/>
      <w:szCs w:val="21"/>
    </w:rPr>
  </w:style>
  <w:style w:type="character" w:customStyle="1" w:styleId="PlainTextChar">
    <w:name w:val="Plain Text Char"/>
    <w:link w:val="PlainText"/>
    <w:uiPriority w:val="99"/>
    <w:rsid w:val="00356649"/>
    <w:rPr>
      <w:rFonts w:ascii="Calibri" w:eastAsia="Calibri" w:hAnsi="Calibri"/>
      <w:sz w:val="22"/>
      <w:szCs w:val="21"/>
    </w:rPr>
  </w:style>
  <w:style w:type="character" w:styleId="FollowedHyperlink">
    <w:name w:val="FollowedHyperlink"/>
    <w:basedOn w:val="DefaultParagraphFont"/>
    <w:rsid w:val="00CE6D14"/>
    <w:rPr>
      <w:color w:val="800080" w:themeColor="followedHyperlink"/>
      <w:u w:val="single"/>
    </w:rPr>
  </w:style>
  <w:style w:type="paragraph" w:styleId="Revision">
    <w:name w:val="Revision"/>
    <w:hidden/>
    <w:uiPriority w:val="99"/>
    <w:semiHidden/>
    <w:rsid w:val="00085BC6"/>
    <w:rPr>
      <w:rFonts w:eastAsia="Times New Roman"/>
      <w:sz w:val="24"/>
      <w:szCs w:val="24"/>
    </w:rPr>
  </w:style>
  <w:style w:type="character" w:customStyle="1" w:styleId="FooterChar">
    <w:name w:val="Footer Char"/>
    <w:basedOn w:val="DefaultParagraphFont"/>
    <w:link w:val="Footer"/>
    <w:uiPriority w:val="99"/>
    <w:rsid w:val="0067417E"/>
    <w:rPr>
      <w:rFonts w:eastAsia="Times New Roman"/>
      <w:sz w:val="24"/>
      <w:szCs w:val="24"/>
    </w:rPr>
  </w:style>
  <w:style w:type="paragraph" w:styleId="ListParagraph">
    <w:name w:val="List Paragraph"/>
    <w:basedOn w:val="Normal"/>
    <w:uiPriority w:val="34"/>
    <w:qFormat/>
    <w:rsid w:val="005E58DB"/>
    <w:pPr>
      <w:ind w:left="720"/>
      <w:contextualSpacing/>
    </w:pPr>
  </w:style>
  <w:style w:type="character" w:customStyle="1" w:styleId="HeaderChar">
    <w:name w:val="Header Char"/>
    <w:basedOn w:val="DefaultParagraphFont"/>
    <w:link w:val="Header"/>
    <w:uiPriority w:val="99"/>
    <w:rsid w:val="00C1326D"/>
    <w:rPr>
      <w:rFonts w:eastAsia="Times New Roman"/>
      <w:sz w:val="24"/>
      <w:szCs w:val="24"/>
    </w:rPr>
  </w:style>
  <w:style w:type="character" w:styleId="UnresolvedMention">
    <w:name w:val="Unresolved Mention"/>
    <w:basedOn w:val="DefaultParagraphFont"/>
    <w:uiPriority w:val="99"/>
    <w:semiHidden/>
    <w:unhideWhenUsed/>
    <w:rsid w:val="0032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3275">
      <w:bodyDiv w:val="1"/>
      <w:marLeft w:val="0"/>
      <w:marRight w:val="0"/>
      <w:marTop w:val="0"/>
      <w:marBottom w:val="0"/>
      <w:divBdr>
        <w:top w:val="none" w:sz="0" w:space="0" w:color="auto"/>
        <w:left w:val="none" w:sz="0" w:space="0" w:color="auto"/>
        <w:bottom w:val="none" w:sz="0" w:space="0" w:color="auto"/>
        <w:right w:val="none" w:sz="0" w:space="0" w:color="auto"/>
      </w:divBdr>
    </w:div>
    <w:div w:id="278099883">
      <w:bodyDiv w:val="1"/>
      <w:marLeft w:val="0"/>
      <w:marRight w:val="0"/>
      <w:marTop w:val="0"/>
      <w:marBottom w:val="0"/>
      <w:divBdr>
        <w:top w:val="none" w:sz="0" w:space="0" w:color="auto"/>
        <w:left w:val="none" w:sz="0" w:space="0" w:color="auto"/>
        <w:bottom w:val="none" w:sz="0" w:space="0" w:color="auto"/>
        <w:right w:val="none" w:sz="0" w:space="0" w:color="auto"/>
      </w:divBdr>
    </w:div>
    <w:div w:id="306282244">
      <w:bodyDiv w:val="1"/>
      <w:marLeft w:val="0"/>
      <w:marRight w:val="0"/>
      <w:marTop w:val="0"/>
      <w:marBottom w:val="0"/>
      <w:divBdr>
        <w:top w:val="none" w:sz="0" w:space="0" w:color="auto"/>
        <w:left w:val="none" w:sz="0" w:space="0" w:color="auto"/>
        <w:bottom w:val="none" w:sz="0" w:space="0" w:color="auto"/>
        <w:right w:val="none" w:sz="0" w:space="0" w:color="auto"/>
      </w:divBdr>
    </w:div>
    <w:div w:id="1888756981">
      <w:bodyDiv w:val="1"/>
      <w:marLeft w:val="0"/>
      <w:marRight w:val="0"/>
      <w:marTop w:val="0"/>
      <w:marBottom w:val="0"/>
      <w:divBdr>
        <w:top w:val="none" w:sz="0" w:space="0" w:color="auto"/>
        <w:left w:val="none" w:sz="0" w:space="0" w:color="auto"/>
        <w:bottom w:val="none" w:sz="0" w:space="0" w:color="auto"/>
        <w:right w:val="none" w:sz="0" w:space="0" w:color="auto"/>
      </w:divBdr>
    </w:div>
    <w:div w:id="1928732972">
      <w:bodyDiv w:val="1"/>
      <w:marLeft w:val="0"/>
      <w:marRight w:val="0"/>
      <w:marTop w:val="0"/>
      <w:marBottom w:val="0"/>
      <w:divBdr>
        <w:top w:val="none" w:sz="0" w:space="0" w:color="auto"/>
        <w:left w:val="none" w:sz="0" w:space="0" w:color="auto"/>
        <w:bottom w:val="none" w:sz="0" w:space="0" w:color="auto"/>
        <w:right w:val="none" w:sz="0" w:space="0" w:color="auto"/>
      </w:divBdr>
    </w:div>
    <w:div w:id="20172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tr.uw.edu/students/graduate/grad-student-portfoli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4038-D0BA-40B5-9872-184F8C3A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1459</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NUTRITIONAL SCIENCES GRADUATE PORTFOLIO</vt:lpstr>
    </vt:vector>
  </TitlesOfParts>
  <Company>University of Washington</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NUTRITIONAL SCIENCES GRADUATE PORTFOLIO</dc:title>
  <dc:creator>lk</dc:creator>
  <cp:lastModifiedBy>Susan Inman</cp:lastModifiedBy>
  <cp:revision>3</cp:revision>
  <cp:lastPrinted>2019-04-17T17:52:00Z</cp:lastPrinted>
  <dcterms:created xsi:type="dcterms:W3CDTF">2023-04-26T21:51:00Z</dcterms:created>
  <dcterms:modified xsi:type="dcterms:W3CDTF">2023-04-26T21:56:00Z</dcterms:modified>
</cp:coreProperties>
</file>